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tabs>
          <w:tab w:pos="3700" w:val="left" w:leader="none"/>
          <w:tab w:pos="9413" w:val="left" w:leader="none"/>
        </w:tabs>
        <w:spacing w:line="240" w:lineRule="auto"/>
        <w:ind w:left="336" w:right="0" w:firstLine="0"/>
        <w:jc w:val="left"/>
        <w:rPr>
          <w:rFonts w:ascii="Times New Roman"/>
          <w:position w:val="3"/>
          <w:sz w:val="20"/>
        </w:rPr>
      </w:pPr>
      <w:r>
        <w:rPr>
          <w:rFonts w:ascii="Times New Roman"/>
          <w:position w:val="1"/>
          <w:sz w:val="20"/>
        </w:rPr>
        <w:drawing>
          <wp:inline distT="0" distB="0" distL="0" distR="0">
            <wp:extent cx="1798837" cy="1798320"/>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798837" cy="1798320"/>
                    </a:xfrm>
                    <a:prstGeom prst="rect">
                      <a:avLst/>
                    </a:prstGeom>
                  </pic:spPr>
                </pic:pic>
              </a:graphicData>
            </a:graphic>
          </wp:inline>
        </w:drawing>
      </w:r>
      <w:r>
        <w:rPr>
          <w:rFonts w:ascii="Times New Roman"/>
          <w:position w:val="1"/>
          <w:sz w:val="20"/>
        </w:rPr>
      </w:r>
      <w:r>
        <w:rPr>
          <w:rFonts w:ascii="Times New Roman"/>
          <w:position w:val="1"/>
          <w:sz w:val="20"/>
        </w:rPr>
        <w:tab/>
      </w:r>
      <w:r>
        <w:rPr>
          <w:rFonts w:ascii="Times New Roman"/>
          <w:sz w:val="20"/>
        </w:rPr>
        <w:drawing>
          <wp:inline distT="0" distB="0" distL="0" distR="0">
            <wp:extent cx="3312259" cy="1920240"/>
            <wp:effectExtent l="0" t="0" r="0" b="0"/>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3312259" cy="1920240"/>
                    </a:xfrm>
                    <a:prstGeom prst="rect">
                      <a:avLst/>
                    </a:prstGeom>
                  </pic:spPr>
                </pic:pic>
              </a:graphicData>
            </a:graphic>
          </wp:inline>
        </w:drawing>
      </w:r>
      <w:r>
        <w:rPr>
          <w:rFonts w:ascii="Times New Roman"/>
          <w:sz w:val="20"/>
        </w:rPr>
      </w:r>
      <w:r>
        <w:rPr>
          <w:rFonts w:ascii="Times New Roman"/>
          <w:sz w:val="20"/>
        </w:rPr>
        <w:tab/>
      </w:r>
      <w:r>
        <w:rPr>
          <w:rFonts w:ascii="Times New Roman"/>
          <w:position w:val="3"/>
          <w:sz w:val="20"/>
        </w:rPr>
        <w:drawing>
          <wp:inline distT="0" distB="0" distL="0" distR="0">
            <wp:extent cx="1735909" cy="1735931"/>
            <wp:effectExtent l="0" t="0" r="0" b="0"/>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1735909" cy="1735931"/>
                    </a:xfrm>
                    <a:prstGeom prst="rect">
                      <a:avLst/>
                    </a:prstGeom>
                  </pic:spPr>
                </pic:pic>
              </a:graphicData>
            </a:graphic>
          </wp:inline>
        </w:drawing>
      </w:r>
      <w:r>
        <w:rPr>
          <w:rFonts w:ascii="Times New Roman"/>
          <w:position w:val="3"/>
          <w:sz w:val="20"/>
        </w:rPr>
      </w:r>
    </w:p>
    <w:p>
      <w:pPr>
        <w:pStyle w:val="BodyText"/>
        <w:spacing w:before="24"/>
        <w:rPr>
          <w:rFonts w:ascii="Times New Roman"/>
          <w:sz w:val="28"/>
        </w:rPr>
      </w:pPr>
    </w:p>
    <w:p>
      <w:pPr>
        <w:pStyle w:val="Title"/>
      </w:pPr>
      <w:bookmarkStart w:name="August x, 2020" w:id="1"/>
      <w:bookmarkEnd w:id="1"/>
      <w:r>
        <w:rPr>
          <w:b w:val="0"/>
        </w:rPr>
      </w:r>
      <w:bookmarkStart w:name="The earlier versions of the list were me" w:id="2"/>
      <w:bookmarkEnd w:id="2"/>
      <w:r>
        <w:rPr>
          <w:b w:val="0"/>
        </w:rPr>
      </w:r>
      <w:bookmarkStart w:name="State, local, tribal, and territorial go" w:id="3"/>
      <w:bookmarkEnd w:id="3"/>
      <w:r>
        <w:rPr>
          <w:b w:val="0"/>
        </w:rPr>
      </w:r>
      <w:bookmarkStart w:name="CONSIDERATIONS FOR GOVERNMENT AND BUSINE" w:id="4"/>
      <w:bookmarkEnd w:id="4"/>
      <w:r>
        <w:rPr>
          <w:b w:val="0"/>
        </w:rPr>
      </w:r>
      <w:bookmarkStart w:name="IDENTIFYING ESSENTIAL CRITICAL INFRASTRU" w:id="5"/>
      <w:bookmarkEnd w:id="5"/>
      <w:r>
        <w:rPr>
          <w:b w:val="0"/>
        </w:rPr>
      </w:r>
      <w:r>
        <w:rPr>
          <w:color w:val="005286"/>
          <w:spacing w:val="-4"/>
        </w:rPr>
        <w:t>ERIE</w:t>
      </w:r>
      <w:r>
        <w:rPr>
          <w:color w:val="005286"/>
          <w:spacing w:val="-16"/>
        </w:rPr>
        <w:t> </w:t>
      </w:r>
      <w:r>
        <w:rPr>
          <w:color w:val="005286"/>
          <w:spacing w:val="-4"/>
        </w:rPr>
        <w:t>COUNTY</w:t>
      </w:r>
      <w:r>
        <w:rPr>
          <w:color w:val="005286"/>
          <w:spacing w:val="-15"/>
        </w:rPr>
        <w:t> </w:t>
      </w:r>
      <w:r>
        <w:rPr>
          <w:color w:val="005286"/>
          <w:spacing w:val="-4"/>
        </w:rPr>
        <w:t>GUIDANCE</w:t>
      </w:r>
      <w:r>
        <w:rPr>
          <w:color w:val="005286"/>
          <w:spacing w:val="-16"/>
        </w:rPr>
        <w:t> </w:t>
      </w:r>
      <w:r>
        <w:rPr>
          <w:color w:val="005286"/>
          <w:spacing w:val="-4"/>
        </w:rPr>
        <w:t>ON</w:t>
      </w:r>
      <w:r>
        <w:rPr>
          <w:color w:val="005286"/>
          <w:spacing w:val="-15"/>
        </w:rPr>
        <w:t> </w:t>
      </w:r>
      <w:r>
        <w:rPr>
          <w:color w:val="005286"/>
          <w:spacing w:val="-4"/>
        </w:rPr>
        <w:t>ESSENTIAL</w:t>
      </w:r>
      <w:r>
        <w:rPr>
          <w:color w:val="005286"/>
          <w:spacing w:val="-16"/>
        </w:rPr>
        <w:t> </w:t>
      </w:r>
      <w:r>
        <w:rPr>
          <w:color w:val="005286"/>
          <w:spacing w:val="-4"/>
        </w:rPr>
        <w:t>TRAVEL</w:t>
      </w:r>
    </w:p>
    <w:p>
      <w:pPr>
        <w:spacing w:before="236"/>
        <w:ind w:left="637" w:right="489" w:firstLine="0"/>
        <w:jc w:val="center"/>
        <w:rPr>
          <w:rFonts w:ascii="Calibri"/>
          <w:sz w:val="18"/>
        </w:rPr>
      </w:pPr>
      <w:bookmarkStart w:name="FROM: Christopher C. Krebs" w:id="6"/>
      <w:bookmarkEnd w:id="6"/>
      <w:r>
        <w:rPr/>
      </w:r>
      <w:r>
        <w:rPr>
          <w:rFonts w:ascii="Calibri"/>
          <w:w w:val="105"/>
          <w:sz w:val="18"/>
        </w:rPr>
        <w:t>This</w:t>
      </w:r>
      <w:r>
        <w:rPr>
          <w:rFonts w:ascii="Calibri"/>
          <w:spacing w:val="11"/>
          <w:w w:val="105"/>
          <w:sz w:val="18"/>
        </w:rPr>
        <w:t> </w:t>
      </w:r>
      <w:r>
        <w:rPr>
          <w:rFonts w:ascii="Calibri"/>
          <w:w w:val="105"/>
          <w:sz w:val="18"/>
        </w:rPr>
        <w:t>document</w:t>
      </w:r>
      <w:r>
        <w:rPr>
          <w:rFonts w:ascii="Calibri"/>
          <w:spacing w:val="12"/>
          <w:w w:val="105"/>
          <w:sz w:val="18"/>
        </w:rPr>
        <w:t> </w:t>
      </w:r>
      <w:r>
        <w:rPr>
          <w:rFonts w:ascii="Calibri"/>
          <w:w w:val="105"/>
          <w:sz w:val="18"/>
        </w:rPr>
        <w:t>should</w:t>
      </w:r>
      <w:r>
        <w:rPr>
          <w:rFonts w:ascii="Calibri"/>
          <w:spacing w:val="11"/>
          <w:w w:val="105"/>
          <w:sz w:val="18"/>
        </w:rPr>
        <w:t> </w:t>
      </w:r>
      <w:r>
        <w:rPr>
          <w:rFonts w:ascii="Calibri"/>
          <w:w w:val="105"/>
          <w:sz w:val="18"/>
        </w:rPr>
        <w:t>be</w:t>
      </w:r>
      <w:r>
        <w:rPr>
          <w:rFonts w:ascii="Calibri"/>
          <w:spacing w:val="12"/>
          <w:w w:val="105"/>
          <w:sz w:val="18"/>
        </w:rPr>
        <w:t> </w:t>
      </w:r>
      <w:r>
        <w:rPr>
          <w:rFonts w:ascii="Calibri"/>
          <w:w w:val="105"/>
          <w:sz w:val="18"/>
        </w:rPr>
        <w:t>used</w:t>
      </w:r>
      <w:r>
        <w:rPr>
          <w:rFonts w:ascii="Calibri"/>
          <w:spacing w:val="12"/>
          <w:w w:val="105"/>
          <w:sz w:val="18"/>
        </w:rPr>
        <w:t> </w:t>
      </w:r>
      <w:r>
        <w:rPr>
          <w:rFonts w:ascii="Calibri"/>
          <w:w w:val="105"/>
          <w:sz w:val="18"/>
        </w:rPr>
        <w:t>by</w:t>
      </w:r>
      <w:r>
        <w:rPr>
          <w:rFonts w:ascii="Calibri"/>
          <w:spacing w:val="11"/>
          <w:w w:val="105"/>
          <w:sz w:val="18"/>
        </w:rPr>
        <w:t> </w:t>
      </w:r>
      <w:r>
        <w:rPr>
          <w:rFonts w:ascii="Calibri"/>
          <w:w w:val="105"/>
          <w:sz w:val="18"/>
        </w:rPr>
        <w:t>businesses</w:t>
      </w:r>
      <w:r>
        <w:rPr>
          <w:rFonts w:ascii="Calibri"/>
          <w:spacing w:val="12"/>
          <w:w w:val="105"/>
          <w:sz w:val="18"/>
        </w:rPr>
        <w:t> </w:t>
      </w:r>
      <w:r>
        <w:rPr>
          <w:rFonts w:ascii="Calibri"/>
          <w:w w:val="105"/>
          <w:sz w:val="18"/>
        </w:rPr>
        <w:t>as</w:t>
      </w:r>
      <w:r>
        <w:rPr>
          <w:rFonts w:ascii="Calibri"/>
          <w:spacing w:val="11"/>
          <w:w w:val="105"/>
          <w:sz w:val="18"/>
        </w:rPr>
        <w:t> </w:t>
      </w:r>
      <w:r>
        <w:rPr>
          <w:rFonts w:ascii="Calibri"/>
          <w:w w:val="105"/>
          <w:sz w:val="18"/>
        </w:rPr>
        <w:t>a</w:t>
      </w:r>
      <w:r>
        <w:rPr>
          <w:rFonts w:ascii="Calibri"/>
          <w:spacing w:val="12"/>
          <w:w w:val="105"/>
          <w:sz w:val="18"/>
        </w:rPr>
        <w:t> </w:t>
      </w:r>
      <w:r>
        <w:rPr>
          <w:rFonts w:ascii="Calibri"/>
          <w:w w:val="105"/>
          <w:sz w:val="18"/>
        </w:rPr>
        <w:t>self-evaluation</w:t>
      </w:r>
      <w:r>
        <w:rPr>
          <w:rFonts w:ascii="Calibri"/>
          <w:spacing w:val="12"/>
          <w:w w:val="105"/>
          <w:sz w:val="18"/>
        </w:rPr>
        <w:t> </w:t>
      </w:r>
      <w:r>
        <w:rPr>
          <w:rFonts w:ascii="Calibri"/>
          <w:w w:val="105"/>
          <w:sz w:val="18"/>
        </w:rPr>
        <w:t>tool</w:t>
      </w:r>
      <w:r>
        <w:rPr>
          <w:rFonts w:ascii="Calibri"/>
          <w:spacing w:val="11"/>
          <w:w w:val="105"/>
          <w:sz w:val="18"/>
        </w:rPr>
        <w:t> </w:t>
      </w:r>
      <w:r>
        <w:rPr>
          <w:rFonts w:ascii="Calibri"/>
          <w:w w:val="105"/>
          <w:sz w:val="18"/>
        </w:rPr>
        <w:t>to</w:t>
      </w:r>
      <w:r>
        <w:rPr>
          <w:rFonts w:ascii="Calibri"/>
          <w:spacing w:val="12"/>
          <w:w w:val="105"/>
          <w:sz w:val="18"/>
        </w:rPr>
        <w:t> </w:t>
      </w:r>
      <w:r>
        <w:rPr>
          <w:rFonts w:ascii="Calibri"/>
          <w:w w:val="105"/>
          <w:sz w:val="18"/>
        </w:rPr>
        <w:t>determine</w:t>
      </w:r>
      <w:r>
        <w:rPr>
          <w:rFonts w:ascii="Calibri"/>
          <w:spacing w:val="12"/>
          <w:w w:val="105"/>
          <w:sz w:val="18"/>
        </w:rPr>
        <w:t> </w:t>
      </w:r>
      <w:r>
        <w:rPr>
          <w:rFonts w:ascii="Calibri"/>
          <w:w w:val="105"/>
          <w:sz w:val="18"/>
        </w:rPr>
        <w:t>essential</w:t>
      </w:r>
      <w:r>
        <w:rPr>
          <w:rFonts w:ascii="Calibri"/>
          <w:spacing w:val="11"/>
          <w:w w:val="105"/>
          <w:sz w:val="18"/>
        </w:rPr>
        <w:t> </w:t>
      </w:r>
      <w:r>
        <w:rPr>
          <w:rFonts w:ascii="Calibri"/>
          <w:spacing w:val="-2"/>
          <w:w w:val="105"/>
          <w:sz w:val="18"/>
        </w:rPr>
        <w:t>status.</w:t>
      </w:r>
    </w:p>
    <w:p>
      <w:pPr>
        <w:spacing w:before="188"/>
        <w:ind w:left="637" w:right="489" w:firstLine="0"/>
        <w:jc w:val="center"/>
        <w:rPr>
          <w:rFonts w:ascii="Calibri"/>
          <w:sz w:val="18"/>
        </w:rPr>
      </w:pPr>
      <w:r>
        <w:rPr>
          <w:rFonts w:ascii="Calibri"/>
          <w:w w:val="105"/>
          <w:sz w:val="18"/>
        </w:rPr>
        <w:t>The</w:t>
      </w:r>
      <w:r>
        <w:rPr>
          <w:rFonts w:ascii="Calibri"/>
          <w:spacing w:val="6"/>
          <w:w w:val="105"/>
          <w:sz w:val="18"/>
        </w:rPr>
        <w:t> </w:t>
      </w:r>
      <w:r>
        <w:rPr>
          <w:rFonts w:ascii="Calibri"/>
          <w:w w:val="105"/>
          <w:sz w:val="18"/>
        </w:rPr>
        <w:t>nature</w:t>
      </w:r>
      <w:r>
        <w:rPr>
          <w:rFonts w:ascii="Calibri"/>
          <w:spacing w:val="6"/>
          <w:w w:val="105"/>
          <w:sz w:val="18"/>
        </w:rPr>
        <w:t> </w:t>
      </w:r>
      <w:r>
        <w:rPr>
          <w:rFonts w:ascii="Calibri"/>
          <w:w w:val="105"/>
          <w:sz w:val="18"/>
        </w:rPr>
        <w:t>of</w:t>
      </w:r>
      <w:r>
        <w:rPr>
          <w:rFonts w:ascii="Calibri"/>
          <w:spacing w:val="7"/>
          <w:w w:val="105"/>
          <w:sz w:val="18"/>
        </w:rPr>
        <w:t> </w:t>
      </w:r>
      <w:r>
        <w:rPr>
          <w:rFonts w:ascii="Calibri"/>
          <w:w w:val="105"/>
          <w:sz w:val="18"/>
        </w:rPr>
        <w:t>the</w:t>
      </w:r>
      <w:r>
        <w:rPr>
          <w:rFonts w:ascii="Calibri"/>
          <w:spacing w:val="6"/>
          <w:w w:val="105"/>
          <w:sz w:val="18"/>
        </w:rPr>
        <w:t> </w:t>
      </w:r>
      <w:r>
        <w:rPr>
          <w:rFonts w:ascii="Calibri"/>
          <w:w w:val="105"/>
          <w:sz w:val="18"/>
        </w:rPr>
        <w:t>incident</w:t>
      </w:r>
      <w:r>
        <w:rPr>
          <w:rFonts w:ascii="Calibri"/>
          <w:spacing w:val="6"/>
          <w:w w:val="105"/>
          <w:sz w:val="18"/>
        </w:rPr>
        <w:t> </w:t>
      </w:r>
      <w:r>
        <w:rPr>
          <w:rFonts w:ascii="Calibri"/>
          <w:w w:val="105"/>
          <w:sz w:val="18"/>
        </w:rPr>
        <w:t>may</w:t>
      </w:r>
      <w:r>
        <w:rPr>
          <w:rFonts w:ascii="Calibri"/>
          <w:spacing w:val="7"/>
          <w:w w:val="105"/>
          <w:sz w:val="18"/>
        </w:rPr>
        <w:t> </w:t>
      </w:r>
      <w:r>
        <w:rPr>
          <w:rFonts w:ascii="Calibri"/>
          <w:w w:val="105"/>
          <w:sz w:val="18"/>
        </w:rPr>
        <w:t>require</w:t>
      </w:r>
      <w:r>
        <w:rPr>
          <w:rFonts w:ascii="Calibri"/>
          <w:spacing w:val="6"/>
          <w:w w:val="105"/>
          <w:sz w:val="18"/>
        </w:rPr>
        <w:t> </w:t>
      </w:r>
      <w:r>
        <w:rPr>
          <w:rFonts w:ascii="Calibri"/>
          <w:w w:val="105"/>
          <w:sz w:val="18"/>
        </w:rPr>
        <w:t>modifications</w:t>
      </w:r>
      <w:r>
        <w:rPr>
          <w:rFonts w:ascii="Calibri"/>
          <w:spacing w:val="6"/>
          <w:w w:val="105"/>
          <w:sz w:val="18"/>
        </w:rPr>
        <w:t> </w:t>
      </w:r>
      <w:r>
        <w:rPr>
          <w:rFonts w:ascii="Calibri"/>
          <w:w w:val="105"/>
          <w:sz w:val="18"/>
        </w:rPr>
        <w:t>to</w:t>
      </w:r>
      <w:r>
        <w:rPr>
          <w:rFonts w:ascii="Calibri"/>
          <w:spacing w:val="7"/>
          <w:w w:val="105"/>
          <w:sz w:val="18"/>
        </w:rPr>
        <w:t> </w:t>
      </w:r>
      <w:r>
        <w:rPr>
          <w:rFonts w:ascii="Calibri"/>
          <w:w w:val="105"/>
          <w:sz w:val="18"/>
        </w:rPr>
        <w:t>those</w:t>
      </w:r>
      <w:r>
        <w:rPr>
          <w:rFonts w:ascii="Calibri"/>
          <w:spacing w:val="6"/>
          <w:w w:val="105"/>
          <w:sz w:val="18"/>
        </w:rPr>
        <w:t> </w:t>
      </w:r>
      <w:r>
        <w:rPr>
          <w:rFonts w:ascii="Calibri"/>
          <w:w w:val="105"/>
          <w:sz w:val="18"/>
        </w:rPr>
        <w:t>designated</w:t>
      </w:r>
      <w:r>
        <w:rPr>
          <w:rFonts w:ascii="Calibri"/>
          <w:spacing w:val="6"/>
          <w:w w:val="105"/>
          <w:sz w:val="18"/>
        </w:rPr>
        <w:t> </w:t>
      </w:r>
      <w:r>
        <w:rPr>
          <w:rFonts w:ascii="Calibri"/>
          <w:w w:val="105"/>
          <w:sz w:val="18"/>
        </w:rPr>
        <w:t>as</w:t>
      </w:r>
      <w:r>
        <w:rPr>
          <w:rFonts w:ascii="Calibri"/>
          <w:spacing w:val="7"/>
          <w:w w:val="105"/>
          <w:sz w:val="18"/>
        </w:rPr>
        <w:t> </w:t>
      </w:r>
      <w:r>
        <w:rPr>
          <w:rFonts w:ascii="Calibri"/>
          <w:spacing w:val="-2"/>
          <w:w w:val="105"/>
          <w:sz w:val="18"/>
        </w:rPr>
        <w:t>essential.</w:t>
      </w:r>
    </w:p>
    <w:p>
      <w:pPr>
        <w:spacing w:before="188"/>
        <w:ind w:left="637" w:right="489" w:firstLine="0"/>
        <w:jc w:val="center"/>
        <w:rPr>
          <w:rFonts w:ascii="Calibri"/>
          <w:sz w:val="18"/>
        </w:rPr>
      </w:pPr>
      <w:r>
        <w:rPr>
          <w:rFonts w:ascii="Calibri"/>
          <w:w w:val="105"/>
          <w:sz w:val="18"/>
        </w:rPr>
        <w:t>Travel</w:t>
      </w:r>
      <w:r>
        <w:rPr>
          <w:rFonts w:ascii="Calibri"/>
          <w:spacing w:val="7"/>
          <w:w w:val="105"/>
          <w:sz w:val="18"/>
        </w:rPr>
        <w:t> </w:t>
      </w:r>
      <w:r>
        <w:rPr>
          <w:rFonts w:ascii="Calibri"/>
          <w:w w:val="105"/>
          <w:sz w:val="18"/>
        </w:rPr>
        <w:t>and</w:t>
      </w:r>
      <w:r>
        <w:rPr>
          <w:rFonts w:ascii="Calibri"/>
          <w:spacing w:val="8"/>
          <w:w w:val="105"/>
          <w:sz w:val="18"/>
        </w:rPr>
        <w:t> </w:t>
      </w:r>
      <w:r>
        <w:rPr>
          <w:rFonts w:ascii="Calibri"/>
          <w:w w:val="105"/>
          <w:sz w:val="18"/>
        </w:rPr>
        <w:t>access</w:t>
      </w:r>
      <w:r>
        <w:rPr>
          <w:rFonts w:ascii="Calibri"/>
          <w:spacing w:val="8"/>
          <w:w w:val="105"/>
          <w:sz w:val="18"/>
        </w:rPr>
        <w:t> </w:t>
      </w:r>
      <w:r>
        <w:rPr>
          <w:rFonts w:ascii="Calibri"/>
          <w:w w:val="105"/>
          <w:sz w:val="18"/>
        </w:rPr>
        <w:t>are</w:t>
      </w:r>
      <w:r>
        <w:rPr>
          <w:rFonts w:ascii="Calibri"/>
          <w:spacing w:val="8"/>
          <w:w w:val="105"/>
          <w:sz w:val="18"/>
        </w:rPr>
        <w:t> </w:t>
      </w:r>
      <w:r>
        <w:rPr>
          <w:rFonts w:ascii="Calibri"/>
          <w:w w:val="105"/>
          <w:sz w:val="18"/>
        </w:rPr>
        <w:t>at</w:t>
      </w:r>
      <w:r>
        <w:rPr>
          <w:rFonts w:ascii="Calibri"/>
          <w:spacing w:val="8"/>
          <w:w w:val="105"/>
          <w:sz w:val="18"/>
        </w:rPr>
        <w:t> </w:t>
      </w:r>
      <w:r>
        <w:rPr>
          <w:rFonts w:ascii="Calibri"/>
          <w:w w:val="105"/>
          <w:sz w:val="18"/>
        </w:rPr>
        <w:t>the</w:t>
      </w:r>
      <w:r>
        <w:rPr>
          <w:rFonts w:ascii="Calibri"/>
          <w:spacing w:val="8"/>
          <w:w w:val="105"/>
          <w:sz w:val="18"/>
        </w:rPr>
        <w:t> </w:t>
      </w:r>
      <w:r>
        <w:rPr>
          <w:rFonts w:ascii="Calibri"/>
          <w:w w:val="105"/>
          <w:sz w:val="18"/>
        </w:rPr>
        <w:t>discretion</w:t>
      </w:r>
      <w:r>
        <w:rPr>
          <w:rFonts w:ascii="Calibri"/>
          <w:spacing w:val="8"/>
          <w:w w:val="105"/>
          <w:sz w:val="18"/>
        </w:rPr>
        <w:t> </w:t>
      </w:r>
      <w:r>
        <w:rPr>
          <w:rFonts w:ascii="Calibri"/>
          <w:w w:val="105"/>
          <w:sz w:val="18"/>
        </w:rPr>
        <w:t>of</w:t>
      </w:r>
      <w:r>
        <w:rPr>
          <w:rFonts w:ascii="Calibri"/>
          <w:spacing w:val="8"/>
          <w:w w:val="105"/>
          <w:sz w:val="18"/>
        </w:rPr>
        <w:t> </w:t>
      </w:r>
      <w:r>
        <w:rPr>
          <w:rFonts w:ascii="Calibri"/>
          <w:w w:val="105"/>
          <w:sz w:val="18"/>
        </w:rPr>
        <w:t>public</w:t>
      </w:r>
      <w:r>
        <w:rPr>
          <w:rFonts w:ascii="Calibri"/>
          <w:spacing w:val="8"/>
          <w:w w:val="105"/>
          <w:sz w:val="18"/>
        </w:rPr>
        <w:t> </w:t>
      </w:r>
      <w:r>
        <w:rPr>
          <w:rFonts w:ascii="Calibri"/>
          <w:w w:val="105"/>
          <w:sz w:val="18"/>
        </w:rPr>
        <w:t>safety</w:t>
      </w:r>
      <w:r>
        <w:rPr>
          <w:rFonts w:ascii="Calibri"/>
          <w:spacing w:val="8"/>
          <w:w w:val="105"/>
          <w:sz w:val="18"/>
        </w:rPr>
        <w:t> </w:t>
      </w:r>
      <w:r>
        <w:rPr>
          <w:rFonts w:ascii="Calibri"/>
          <w:w w:val="105"/>
          <w:sz w:val="18"/>
        </w:rPr>
        <w:t>and</w:t>
      </w:r>
      <w:r>
        <w:rPr>
          <w:rFonts w:ascii="Calibri"/>
          <w:spacing w:val="8"/>
          <w:w w:val="105"/>
          <w:sz w:val="18"/>
        </w:rPr>
        <w:t> </w:t>
      </w:r>
      <w:r>
        <w:rPr>
          <w:rFonts w:ascii="Calibri"/>
          <w:w w:val="105"/>
          <w:sz w:val="18"/>
        </w:rPr>
        <w:t>does</w:t>
      </w:r>
      <w:r>
        <w:rPr>
          <w:rFonts w:ascii="Calibri"/>
          <w:spacing w:val="8"/>
          <w:w w:val="105"/>
          <w:sz w:val="18"/>
        </w:rPr>
        <w:t> </w:t>
      </w:r>
      <w:r>
        <w:rPr>
          <w:rFonts w:ascii="Calibri"/>
          <w:w w:val="105"/>
          <w:sz w:val="18"/>
        </w:rPr>
        <w:t>not</w:t>
      </w:r>
      <w:r>
        <w:rPr>
          <w:rFonts w:ascii="Calibri"/>
          <w:spacing w:val="8"/>
          <w:w w:val="105"/>
          <w:sz w:val="18"/>
        </w:rPr>
        <w:t> </w:t>
      </w:r>
      <w:r>
        <w:rPr>
          <w:rFonts w:ascii="Calibri"/>
          <w:w w:val="105"/>
          <w:sz w:val="18"/>
        </w:rPr>
        <w:t>exclude</w:t>
      </w:r>
      <w:r>
        <w:rPr>
          <w:rFonts w:ascii="Calibri"/>
          <w:spacing w:val="8"/>
          <w:w w:val="105"/>
          <w:sz w:val="18"/>
        </w:rPr>
        <w:t> </w:t>
      </w:r>
      <w:r>
        <w:rPr>
          <w:rFonts w:ascii="Calibri"/>
          <w:w w:val="105"/>
          <w:sz w:val="18"/>
        </w:rPr>
        <w:t>citation</w:t>
      </w:r>
      <w:r>
        <w:rPr>
          <w:rFonts w:ascii="Calibri"/>
          <w:spacing w:val="8"/>
          <w:w w:val="105"/>
          <w:sz w:val="18"/>
        </w:rPr>
        <w:t> </w:t>
      </w:r>
      <w:r>
        <w:rPr>
          <w:rFonts w:ascii="Calibri"/>
          <w:w w:val="105"/>
          <w:sz w:val="18"/>
        </w:rPr>
        <w:t>for</w:t>
      </w:r>
      <w:r>
        <w:rPr>
          <w:rFonts w:ascii="Calibri"/>
          <w:spacing w:val="8"/>
          <w:w w:val="105"/>
          <w:sz w:val="18"/>
        </w:rPr>
        <w:t> </w:t>
      </w:r>
      <w:r>
        <w:rPr>
          <w:rFonts w:ascii="Calibri"/>
          <w:spacing w:val="-2"/>
          <w:w w:val="105"/>
          <w:sz w:val="18"/>
        </w:rPr>
        <w:t>violation.</w:t>
      </w:r>
    </w:p>
    <w:p>
      <w:pPr>
        <w:spacing w:before="188"/>
        <w:ind w:left="637" w:right="489" w:firstLine="0"/>
        <w:jc w:val="center"/>
        <w:rPr>
          <w:rFonts w:ascii="Calibri"/>
          <w:sz w:val="18"/>
        </w:rPr>
      </w:pPr>
      <w:r>
        <w:rPr>
          <w:rFonts w:ascii="Calibri"/>
          <w:w w:val="105"/>
          <w:sz w:val="18"/>
        </w:rPr>
        <w:t>Discretion</w:t>
      </w:r>
      <w:r>
        <w:rPr>
          <w:rFonts w:ascii="Calibri"/>
          <w:spacing w:val="5"/>
          <w:w w:val="105"/>
          <w:sz w:val="18"/>
        </w:rPr>
        <w:t> </w:t>
      </w:r>
      <w:r>
        <w:rPr>
          <w:rFonts w:ascii="Calibri"/>
          <w:w w:val="105"/>
          <w:sz w:val="18"/>
        </w:rPr>
        <w:t>and</w:t>
      </w:r>
      <w:r>
        <w:rPr>
          <w:rFonts w:ascii="Calibri"/>
          <w:spacing w:val="5"/>
          <w:w w:val="105"/>
          <w:sz w:val="18"/>
        </w:rPr>
        <w:t> </w:t>
      </w:r>
      <w:r>
        <w:rPr>
          <w:rFonts w:ascii="Calibri"/>
          <w:w w:val="105"/>
          <w:sz w:val="18"/>
        </w:rPr>
        <w:t>liability</w:t>
      </w:r>
      <w:r>
        <w:rPr>
          <w:rFonts w:ascii="Calibri"/>
          <w:spacing w:val="5"/>
          <w:w w:val="105"/>
          <w:sz w:val="18"/>
        </w:rPr>
        <w:t> </w:t>
      </w:r>
      <w:r>
        <w:rPr>
          <w:rFonts w:ascii="Calibri"/>
          <w:w w:val="105"/>
          <w:sz w:val="18"/>
        </w:rPr>
        <w:t>remain</w:t>
      </w:r>
      <w:r>
        <w:rPr>
          <w:rFonts w:ascii="Calibri"/>
          <w:spacing w:val="5"/>
          <w:w w:val="105"/>
          <w:sz w:val="18"/>
        </w:rPr>
        <w:t> </w:t>
      </w:r>
      <w:r>
        <w:rPr>
          <w:rFonts w:ascii="Calibri"/>
          <w:w w:val="105"/>
          <w:sz w:val="18"/>
        </w:rPr>
        <w:t>on</w:t>
      </w:r>
      <w:r>
        <w:rPr>
          <w:rFonts w:ascii="Calibri"/>
          <w:spacing w:val="5"/>
          <w:w w:val="105"/>
          <w:sz w:val="18"/>
        </w:rPr>
        <w:t> </w:t>
      </w:r>
      <w:r>
        <w:rPr>
          <w:rFonts w:ascii="Calibri"/>
          <w:w w:val="105"/>
          <w:sz w:val="18"/>
        </w:rPr>
        <w:t>the</w:t>
      </w:r>
      <w:r>
        <w:rPr>
          <w:rFonts w:ascii="Calibri"/>
          <w:spacing w:val="5"/>
          <w:w w:val="105"/>
          <w:sz w:val="18"/>
        </w:rPr>
        <w:t> </w:t>
      </w:r>
      <w:r>
        <w:rPr>
          <w:rFonts w:ascii="Calibri"/>
          <w:w w:val="105"/>
          <w:sz w:val="18"/>
        </w:rPr>
        <w:t>organization</w:t>
      </w:r>
      <w:r>
        <w:rPr>
          <w:rFonts w:ascii="Calibri"/>
          <w:spacing w:val="5"/>
          <w:w w:val="105"/>
          <w:sz w:val="18"/>
        </w:rPr>
        <w:t> </w:t>
      </w:r>
      <w:r>
        <w:rPr>
          <w:rFonts w:ascii="Calibri"/>
          <w:w w:val="105"/>
          <w:sz w:val="18"/>
        </w:rPr>
        <w:t>for</w:t>
      </w:r>
      <w:r>
        <w:rPr>
          <w:rFonts w:ascii="Calibri"/>
          <w:spacing w:val="5"/>
          <w:w w:val="105"/>
          <w:sz w:val="18"/>
        </w:rPr>
        <w:t> </w:t>
      </w:r>
      <w:r>
        <w:rPr>
          <w:rFonts w:ascii="Calibri"/>
          <w:w w:val="105"/>
          <w:sz w:val="18"/>
        </w:rPr>
        <w:t>their</w:t>
      </w:r>
      <w:r>
        <w:rPr>
          <w:rFonts w:ascii="Calibri"/>
          <w:spacing w:val="5"/>
          <w:w w:val="105"/>
          <w:sz w:val="18"/>
        </w:rPr>
        <w:t> </w:t>
      </w:r>
      <w:r>
        <w:rPr>
          <w:rFonts w:ascii="Calibri"/>
          <w:spacing w:val="-2"/>
          <w:w w:val="105"/>
          <w:sz w:val="18"/>
        </w:rPr>
        <w:t>employees.</w:t>
      </w:r>
    </w:p>
    <w:p>
      <w:pPr>
        <w:pStyle w:val="BodyText"/>
        <w:spacing w:before="1"/>
        <w:rPr>
          <w:rFonts w:ascii="Calibri"/>
          <w:sz w:val="18"/>
        </w:rPr>
      </w:pPr>
    </w:p>
    <w:p>
      <w:pPr>
        <w:spacing w:line="223" w:lineRule="auto" w:before="0"/>
        <w:ind w:left="637" w:right="487" w:firstLine="0"/>
        <w:jc w:val="center"/>
        <w:rPr>
          <w:rFonts w:ascii="Calibri"/>
          <w:sz w:val="18"/>
        </w:rPr>
      </w:pPr>
      <w:r>
        <w:rPr>
          <w:rFonts w:ascii="Calibri"/>
          <w:w w:val="105"/>
          <w:sz w:val="18"/>
        </w:rPr>
        <w:t>Employees</w:t>
      </w:r>
      <w:r>
        <w:rPr>
          <w:rFonts w:ascii="Calibri"/>
          <w:spacing w:val="13"/>
          <w:w w:val="105"/>
          <w:sz w:val="18"/>
        </w:rPr>
        <w:t> </w:t>
      </w:r>
      <w:r>
        <w:rPr>
          <w:rFonts w:ascii="Calibri"/>
          <w:w w:val="105"/>
          <w:sz w:val="18"/>
        </w:rPr>
        <w:t>traveling</w:t>
      </w:r>
      <w:r>
        <w:rPr>
          <w:rFonts w:ascii="Calibri"/>
          <w:spacing w:val="13"/>
          <w:w w:val="105"/>
          <w:sz w:val="18"/>
        </w:rPr>
        <w:t> </w:t>
      </w:r>
      <w:r>
        <w:rPr>
          <w:rFonts w:ascii="Calibri"/>
          <w:w w:val="105"/>
          <w:sz w:val="18"/>
        </w:rPr>
        <w:t>during</w:t>
      </w:r>
      <w:r>
        <w:rPr>
          <w:rFonts w:ascii="Calibri"/>
          <w:spacing w:val="13"/>
          <w:w w:val="105"/>
          <w:sz w:val="18"/>
        </w:rPr>
        <w:t> </w:t>
      </w:r>
      <w:r>
        <w:rPr>
          <w:rFonts w:ascii="Calibri"/>
          <w:w w:val="105"/>
          <w:sz w:val="18"/>
        </w:rPr>
        <w:t>a</w:t>
      </w:r>
      <w:r>
        <w:rPr>
          <w:rFonts w:ascii="Calibri"/>
          <w:spacing w:val="13"/>
          <w:w w:val="105"/>
          <w:sz w:val="18"/>
        </w:rPr>
        <w:t> </w:t>
      </w:r>
      <w:r>
        <w:rPr>
          <w:rFonts w:ascii="Calibri"/>
          <w:w w:val="105"/>
          <w:sz w:val="18"/>
        </w:rPr>
        <w:t>State</w:t>
      </w:r>
      <w:r>
        <w:rPr>
          <w:rFonts w:ascii="Calibri"/>
          <w:spacing w:val="13"/>
          <w:w w:val="105"/>
          <w:sz w:val="18"/>
        </w:rPr>
        <w:t> </w:t>
      </w:r>
      <w:r>
        <w:rPr>
          <w:rFonts w:ascii="Calibri"/>
          <w:w w:val="105"/>
          <w:sz w:val="18"/>
        </w:rPr>
        <w:t>of</w:t>
      </w:r>
      <w:r>
        <w:rPr>
          <w:rFonts w:ascii="Calibri"/>
          <w:spacing w:val="13"/>
          <w:w w:val="105"/>
          <w:sz w:val="18"/>
        </w:rPr>
        <w:t> </w:t>
      </w:r>
      <w:r>
        <w:rPr>
          <w:rFonts w:ascii="Calibri"/>
          <w:w w:val="105"/>
          <w:sz w:val="18"/>
        </w:rPr>
        <w:t>Emergency</w:t>
      </w:r>
      <w:r>
        <w:rPr>
          <w:rFonts w:ascii="Calibri"/>
          <w:spacing w:val="13"/>
          <w:w w:val="105"/>
          <w:sz w:val="18"/>
        </w:rPr>
        <w:t> </w:t>
      </w:r>
      <w:r>
        <w:rPr>
          <w:rFonts w:ascii="Calibri"/>
          <w:w w:val="105"/>
          <w:sz w:val="18"/>
        </w:rPr>
        <w:t>Travel</w:t>
      </w:r>
      <w:r>
        <w:rPr>
          <w:rFonts w:ascii="Calibri"/>
          <w:spacing w:val="13"/>
          <w:w w:val="105"/>
          <w:sz w:val="18"/>
        </w:rPr>
        <w:t> </w:t>
      </w:r>
      <w:r>
        <w:rPr>
          <w:rFonts w:ascii="Calibri"/>
          <w:w w:val="105"/>
          <w:sz w:val="18"/>
        </w:rPr>
        <w:t>ban</w:t>
      </w:r>
      <w:r>
        <w:rPr>
          <w:rFonts w:ascii="Calibri"/>
          <w:spacing w:val="13"/>
          <w:w w:val="105"/>
          <w:sz w:val="18"/>
        </w:rPr>
        <w:t> </w:t>
      </w:r>
      <w:r>
        <w:rPr>
          <w:rFonts w:ascii="Calibri"/>
          <w:w w:val="105"/>
          <w:sz w:val="18"/>
        </w:rPr>
        <w:t>will</w:t>
      </w:r>
      <w:r>
        <w:rPr>
          <w:rFonts w:ascii="Calibri"/>
          <w:spacing w:val="13"/>
          <w:w w:val="105"/>
          <w:sz w:val="18"/>
        </w:rPr>
        <w:t> </w:t>
      </w:r>
      <w:r>
        <w:rPr>
          <w:rFonts w:ascii="Calibri"/>
          <w:w w:val="105"/>
          <w:sz w:val="18"/>
        </w:rPr>
        <w:t>need</w:t>
      </w:r>
      <w:r>
        <w:rPr>
          <w:rFonts w:ascii="Calibri"/>
          <w:spacing w:val="13"/>
          <w:w w:val="105"/>
          <w:sz w:val="18"/>
        </w:rPr>
        <w:t> </w:t>
      </w:r>
      <w:r>
        <w:rPr>
          <w:rFonts w:ascii="Calibri"/>
          <w:w w:val="105"/>
          <w:sz w:val="18"/>
        </w:rPr>
        <w:t>to</w:t>
      </w:r>
      <w:r>
        <w:rPr>
          <w:rFonts w:ascii="Calibri"/>
          <w:spacing w:val="13"/>
          <w:w w:val="105"/>
          <w:sz w:val="18"/>
        </w:rPr>
        <w:t> </w:t>
      </w:r>
      <w:r>
        <w:rPr>
          <w:rFonts w:ascii="Calibri"/>
          <w:w w:val="105"/>
          <w:sz w:val="18"/>
        </w:rPr>
        <w:t>be</w:t>
      </w:r>
      <w:r>
        <w:rPr>
          <w:rFonts w:ascii="Calibri"/>
          <w:spacing w:val="13"/>
          <w:w w:val="105"/>
          <w:sz w:val="18"/>
        </w:rPr>
        <w:t> </w:t>
      </w:r>
      <w:r>
        <w:rPr>
          <w:rFonts w:ascii="Calibri"/>
          <w:w w:val="105"/>
          <w:sz w:val="18"/>
        </w:rPr>
        <w:t>able</w:t>
      </w:r>
      <w:r>
        <w:rPr>
          <w:rFonts w:ascii="Calibri"/>
          <w:spacing w:val="13"/>
          <w:w w:val="105"/>
          <w:sz w:val="18"/>
        </w:rPr>
        <w:t> </w:t>
      </w:r>
      <w:r>
        <w:rPr>
          <w:rFonts w:ascii="Calibri"/>
          <w:w w:val="105"/>
          <w:sz w:val="18"/>
        </w:rPr>
        <w:t>to</w:t>
      </w:r>
      <w:r>
        <w:rPr>
          <w:rFonts w:ascii="Calibri"/>
          <w:spacing w:val="13"/>
          <w:w w:val="105"/>
          <w:sz w:val="18"/>
        </w:rPr>
        <w:t> </w:t>
      </w:r>
      <w:r>
        <w:rPr>
          <w:rFonts w:ascii="Calibri"/>
          <w:w w:val="105"/>
          <w:sz w:val="18"/>
        </w:rPr>
        <w:t>provide</w:t>
      </w:r>
      <w:r>
        <w:rPr>
          <w:rFonts w:ascii="Calibri"/>
          <w:spacing w:val="13"/>
          <w:w w:val="105"/>
          <w:sz w:val="18"/>
        </w:rPr>
        <w:t> </w:t>
      </w:r>
      <w:r>
        <w:rPr>
          <w:rFonts w:ascii="Calibri"/>
          <w:w w:val="105"/>
          <w:sz w:val="18"/>
        </w:rPr>
        <w:t>company</w:t>
      </w:r>
      <w:r>
        <w:rPr>
          <w:rFonts w:ascii="Calibri"/>
          <w:spacing w:val="13"/>
          <w:w w:val="105"/>
          <w:sz w:val="18"/>
        </w:rPr>
        <w:t> </w:t>
      </w:r>
      <w:r>
        <w:rPr>
          <w:rFonts w:ascii="Calibri"/>
          <w:w w:val="105"/>
          <w:sz w:val="18"/>
        </w:rPr>
        <w:t>documentation</w:t>
      </w:r>
      <w:r>
        <w:rPr>
          <w:rFonts w:ascii="Calibri"/>
          <w:spacing w:val="13"/>
          <w:w w:val="105"/>
          <w:sz w:val="18"/>
        </w:rPr>
        <w:t> </w:t>
      </w:r>
      <w:r>
        <w:rPr>
          <w:rFonts w:ascii="Calibri"/>
          <w:w w:val="105"/>
          <w:sz w:val="18"/>
        </w:rPr>
        <w:t>(such</w:t>
      </w:r>
      <w:r>
        <w:rPr>
          <w:rFonts w:ascii="Calibri"/>
          <w:spacing w:val="13"/>
          <w:w w:val="105"/>
          <w:sz w:val="18"/>
        </w:rPr>
        <w:t> </w:t>
      </w:r>
      <w:r>
        <w:rPr>
          <w:rFonts w:ascii="Calibri"/>
          <w:w w:val="105"/>
          <w:sz w:val="18"/>
        </w:rPr>
        <w:t>as</w:t>
      </w:r>
      <w:r>
        <w:rPr>
          <w:rFonts w:ascii="Calibri"/>
          <w:spacing w:val="13"/>
          <w:w w:val="105"/>
          <w:sz w:val="18"/>
        </w:rPr>
        <w:t> </w:t>
      </w:r>
      <w:r>
        <w:rPr>
          <w:rFonts w:ascii="Calibri"/>
          <w:w w:val="105"/>
          <w:sz w:val="18"/>
        </w:rPr>
        <w:t>an</w:t>
      </w:r>
      <w:r>
        <w:rPr>
          <w:rFonts w:ascii="Calibri"/>
          <w:spacing w:val="13"/>
          <w:w w:val="105"/>
          <w:sz w:val="18"/>
        </w:rPr>
        <w:t> </w:t>
      </w:r>
      <w:r>
        <w:rPr>
          <w:rFonts w:ascii="Calibri"/>
          <w:w w:val="105"/>
          <w:sz w:val="18"/>
        </w:rPr>
        <w:t>ID</w:t>
      </w:r>
      <w:r>
        <w:rPr>
          <w:rFonts w:ascii="Calibri"/>
          <w:spacing w:val="13"/>
          <w:w w:val="105"/>
          <w:sz w:val="18"/>
        </w:rPr>
        <w:t> </w:t>
      </w:r>
      <w:r>
        <w:rPr>
          <w:rFonts w:ascii="Calibri"/>
          <w:w w:val="105"/>
          <w:sz w:val="18"/>
        </w:rPr>
        <w:t>card) from their employer indicating their essential status.</w:t>
      </w:r>
    </w:p>
    <w:p>
      <w:pPr>
        <w:spacing w:before="213"/>
        <w:ind w:left="637" w:right="489" w:firstLine="0"/>
        <w:jc w:val="center"/>
        <w:rPr>
          <w:rFonts w:ascii="Calibri"/>
          <w:sz w:val="18"/>
        </w:rPr>
      </w:pPr>
      <w:bookmarkStart w:name="HEALTHCARE / PUBLIC HEALTH" w:id="7"/>
      <w:bookmarkEnd w:id="7"/>
      <w:r>
        <w:rPr/>
      </w:r>
      <w:r>
        <w:rPr>
          <w:rFonts w:ascii="Calibri"/>
          <w:w w:val="105"/>
          <w:sz w:val="18"/>
        </w:rPr>
        <w:t>For</w:t>
      </w:r>
      <w:r>
        <w:rPr>
          <w:rFonts w:ascii="Calibri"/>
          <w:spacing w:val="8"/>
          <w:w w:val="105"/>
          <w:sz w:val="18"/>
        </w:rPr>
        <w:t> </w:t>
      </w:r>
      <w:r>
        <w:rPr>
          <w:rFonts w:ascii="Calibri"/>
          <w:w w:val="105"/>
          <w:sz w:val="18"/>
        </w:rPr>
        <w:t>further</w:t>
      </w:r>
      <w:r>
        <w:rPr>
          <w:rFonts w:ascii="Calibri"/>
          <w:spacing w:val="9"/>
          <w:w w:val="105"/>
          <w:sz w:val="18"/>
        </w:rPr>
        <w:t> </w:t>
      </w:r>
      <w:r>
        <w:rPr>
          <w:rFonts w:ascii="Calibri"/>
          <w:w w:val="105"/>
          <w:sz w:val="18"/>
        </w:rPr>
        <w:t>local</w:t>
      </w:r>
      <w:r>
        <w:rPr>
          <w:rFonts w:ascii="Calibri"/>
          <w:spacing w:val="8"/>
          <w:w w:val="105"/>
          <w:sz w:val="18"/>
        </w:rPr>
        <w:t> </w:t>
      </w:r>
      <w:r>
        <w:rPr>
          <w:rFonts w:ascii="Calibri"/>
          <w:w w:val="105"/>
          <w:sz w:val="18"/>
        </w:rPr>
        <w:t>guidance</w:t>
      </w:r>
      <w:r>
        <w:rPr>
          <w:rFonts w:ascii="Calibri"/>
          <w:spacing w:val="9"/>
          <w:w w:val="105"/>
          <w:sz w:val="18"/>
        </w:rPr>
        <w:t> </w:t>
      </w:r>
      <w:r>
        <w:rPr>
          <w:rFonts w:ascii="Calibri"/>
          <w:w w:val="105"/>
          <w:sz w:val="18"/>
        </w:rPr>
        <w:t>and</w:t>
      </w:r>
      <w:r>
        <w:rPr>
          <w:rFonts w:ascii="Calibri"/>
          <w:spacing w:val="8"/>
          <w:w w:val="105"/>
          <w:sz w:val="18"/>
        </w:rPr>
        <w:t> </w:t>
      </w:r>
      <w:r>
        <w:rPr>
          <w:rFonts w:ascii="Calibri"/>
          <w:w w:val="105"/>
          <w:sz w:val="18"/>
        </w:rPr>
        <w:t>updates,</w:t>
      </w:r>
      <w:r>
        <w:rPr>
          <w:rFonts w:ascii="Calibri"/>
          <w:spacing w:val="9"/>
          <w:w w:val="105"/>
          <w:sz w:val="18"/>
        </w:rPr>
        <w:t> </w:t>
      </w:r>
      <w:r>
        <w:rPr>
          <w:rFonts w:ascii="Calibri"/>
          <w:w w:val="105"/>
          <w:sz w:val="18"/>
        </w:rPr>
        <w:t>please</w:t>
      </w:r>
      <w:r>
        <w:rPr>
          <w:rFonts w:ascii="Calibri"/>
          <w:spacing w:val="9"/>
          <w:w w:val="105"/>
          <w:sz w:val="18"/>
        </w:rPr>
        <w:t> </w:t>
      </w:r>
      <w:r>
        <w:rPr>
          <w:rFonts w:ascii="Calibri"/>
          <w:w w:val="105"/>
          <w:sz w:val="18"/>
        </w:rPr>
        <w:t>comply</w:t>
      </w:r>
      <w:r>
        <w:rPr>
          <w:rFonts w:ascii="Calibri"/>
          <w:spacing w:val="8"/>
          <w:w w:val="105"/>
          <w:sz w:val="18"/>
        </w:rPr>
        <w:t> </w:t>
      </w:r>
      <w:r>
        <w:rPr>
          <w:rFonts w:ascii="Calibri"/>
          <w:w w:val="105"/>
          <w:sz w:val="18"/>
        </w:rPr>
        <w:t>with</w:t>
      </w:r>
      <w:r>
        <w:rPr>
          <w:rFonts w:ascii="Calibri"/>
          <w:spacing w:val="9"/>
          <w:w w:val="105"/>
          <w:sz w:val="18"/>
        </w:rPr>
        <w:t> </w:t>
      </w:r>
      <w:r>
        <w:rPr>
          <w:rFonts w:ascii="Calibri"/>
          <w:w w:val="105"/>
          <w:sz w:val="18"/>
        </w:rPr>
        <w:t>travel</w:t>
      </w:r>
      <w:r>
        <w:rPr>
          <w:rFonts w:ascii="Calibri"/>
          <w:spacing w:val="8"/>
          <w:w w:val="105"/>
          <w:sz w:val="18"/>
        </w:rPr>
        <w:t> </w:t>
      </w:r>
      <w:r>
        <w:rPr>
          <w:rFonts w:ascii="Calibri"/>
          <w:w w:val="105"/>
          <w:sz w:val="18"/>
        </w:rPr>
        <w:t>directives</w:t>
      </w:r>
      <w:r>
        <w:rPr>
          <w:rFonts w:ascii="Calibri"/>
          <w:spacing w:val="9"/>
          <w:w w:val="105"/>
          <w:sz w:val="18"/>
        </w:rPr>
        <w:t> </w:t>
      </w:r>
      <w:r>
        <w:rPr>
          <w:rFonts w:ascii="Calibri"/>
          <w:w w:val="105"/>
          <w:sz w:val="18"/>
        </w:rPr>
        <w:t>released</w:t>
      </w:r>
      <w:r>
        <w:rPr>
          <w:rFonts w:ascii="Calibri"/>
          <w:spacing w:val="9"/>
          <w:w w:val="105"/>
          <w:sz w:val="18"/>
        </w:rPr>
        <w:t> </w:t>
      </w:r>
      <w:r>
        <w:rPr>
          <w:rFonts w:ascii="Calibri"/>
          <w:w w:val="105"/>
          <w:sz w:val="18"/>
        </w:rPr>
        <w:t>in</w:t>
      </w:r>
      <w:r>
        <w:rPr>
          <w:rFonts w:ascii="Calibri"/>
          <w:spacing w:val="8"/>
          <w:w w:val="105"/>
          <w:sz w:val="18"/>
        </w:rPr>
        <w:t> </w:t>
      </w:r>
      <w:r>
        <w:rPr>
          <w:rFonts w:ascii="Calibri"/>
          <w:w w:val="105"/>
          <w:sz w:val="18"/>
        </w:rPr>
        <w:t>the</w:t>
      </w:r>
      <w:r>
        <w:rPr>
          <w:rFonts w:ascii="Calibri"/>
          <w:spacing w:val="9"/>
          <w:w w:val="105"/>
          <w:sz w:val="18"/>
        </w:rPr>
        <w:t> </w:t>
      </w:r>
      <w:r>
        <w:rPr>
          <w:rFonts w:ascii="Calibri"/>
          <w:w w:val="105"/>
          <w:sz w:val="18"/>
        </w:rPr>
        <w:t>media</w:t>
      </w:r>
      <w:r>
        <w:rPr>
          <w:rFonts w:ascii="Calibri"/>
          <w:spacing w:val="8"/>
          <w:w w:val="105"/>
          <w:sz w:val="18"/>
        </w:rPr>
        <w:t> </w:t>
      </w:r>
      <w:r>
        <w:rPr>
          <w:rFonts w:ascii="Calibri"/>
          <w:w w:val="105"/>
          <w:sz w:val="18"/>
        </w:rPr>
        <w:t>and</w:t>
      </w:r>
      <w:r>
        <w:rPr>
          <w:rFonts w:ascii="Calibri"/>
          <w:spacing w:val="9"/>
          <w:w w:val="105"/>
          <w:sz w:val="18"/>
        </w:rPr>
        <w:t> </w:t>
      </w:r>
      <w:r>
        <w:rPr>
          <w:rFonts w:ascii="Calibri"/>
          <w:w w:val="105"/>
          <w:sz w:val="18"/>
        </w:rPr>
        <w:t>on</w:t>
      </w:r>
      <w:r>
        <w:rPr>
          <w:rFonts w:ascii="Calibri"/>
          <w:spacing w:val="9"/>
          <w:w w:val="105"/>
          <w:sz w:val="18"/>
        </w:rPr>
        <w:t> </w:t>
      </w:r>
      <w:r>
        <w:rPr>
          <w:rFonts w:ascii="Calibri"/>
          <w:w w:val="105"/>
          <w:sz w:val="18"/>
        </w:rPr>
        <w:t>official</w:t>
      </w:r>
      <w:r>
        <w:rPr>
          <w:rFonts w:ascii="Calibri"/>
          <w:spacing w:val="8"/>
          <w:w w:val="105"/>
          <w:sz w:val="18"/>
        </w:rPr>
        <w:t> </w:t>
      </w:r>
      <w:r>
        <w:rPr>
          <w:rFonts w:ascii="Calibri"/>
          <w:w w:val="105"/>
          <w:sz w:val="18"/>
        </w:rPr>
        <w:t>Erie</w:t>
      </w:r>
      <w:r>
        <w:rPr>
          <w:rFonts w:ascii="Calibri"/>
          <w:spacing w:val="9"/>
          <w:w w:val="105"/>
          <w:sz w:val="18"/>
        </w:rPr>
        <w:t> </w:t>
      </w:r>
      <w:r>
        <w:rPr>
          <w:rFonts w:ascii="Calibri"/>
          <w:w w:val="105"/>
          <w:sz w:val="18"/>
        </w:rPr>
        <w:t>County</w:t>
      </w:r>
      <w:r>
        <w:rPr>
          <w:rFonts w:ascii="Calibri"/>
          <w:spacing w:val="8"/>
          <w:w w:val="105"/>
          <w:sz w:val="18"/>
        </w:rPr>
        <w:t> </w:t>
      </w:r>
      <w:r>
        <w:rPr>
          <w:rFonts w:ascii="Calibri"/>
          <w:spacing w:val="-2"/>
          <w:w w:val="105"/>
          <w:sz w:val="18"/>
        </w:rPr>
        <w:t>channels.</w:t>
      </w:r>
    </w:p>
    <w:p>
      <w:pPr>
        <w:pStyle w:val="BodyText"/>
        <w:rPr>
          <w:rFonts w:ascii="Calibri"/>
          <w:sz w:val="18"/>
        </w:rPr>
      </w:pPr>
    </w:p>
    <w:p>
      <w:pPr>
        <w:pStyle w:val="BodyText"/>
        <w:spacing w:before="36"/>
        <w:rPr>
          <w:rFonts w:ascii="Calibri"/>
          <w:sz w:val="18"/>
        </w:rPr>
      </w:pPr>
    </w:p>
    <w:p>
      <w:pPr>
        <w:pStyle w:val="Heading1"/>
        <w:ind w:left="1162"/>
      </w:pPr>
      <w:r>
        <w:rPr>
          <w:color w:val="005286"/>
        </w:rPr>
        <w:t>HEALTHCARE</w:t>
      </w:r>
      <w:r>
        <w:rPr>
          <w:color w:val="005286"/>
          <w:spacing w:val="-5"/>
        </w:rPr>
        <w:t> </w:t>
      </w:r>
      <w:r>
        <w:rPr>
          <w:color w:val="005286"/>
        </w:rPr>
        <w:t>/</w:t>
      </w:r>
      <w:r>
        <w:rPr>
          <w:color w:val="005286"/>
          <w:spacing w:val="-4"/>
        </w:rPr>
        <w:t> </w:t>
      </w:r>
      <w:r>
        <w:rPr>
          <w:color w:val="005286"/>
        </w:rPr>
        <w:t>PUBLIC</w:t>
      </w:r>
      <w:r>
        <w:rPr>
          <w:color w:val="005286"/>
          <w:spacing w:val="-4"/>
        </w:rPr>
        <w:t> </w:t>
      </w:r>
      <w:r>
        <w:rPr>
          <w:color w:val="005286"/>
          <w:spacing w:val="-2"/>
        </w:rPr>
        <w:t>HEALTH</w:t>
      </w:r>
    </w:p>
    <w:p>
      <w:pPr>
        <w:pStyle w:val="ListParagraph"/>
        <w:numPr>
          <w:ilvl w:val="0"/>
          <w:numId w:val="1"/>
        </w:numPr>
        <w:tabs>
          <w:tab w:pos="2157" w:val="left" w:leader="none"/>
        </w:tabs>
        <w:spacing w:line="240" w:lineRule="auto" w:before="242" w:after="0"/>
        <w:ind w:left="2157" w:right="1738" w:hanging="356"/>
        <w:jc w:val="left"/>
        <w:rPr>
          <w:sz w:val="20"/>
        </w:rPr>
      </w:pPr>
      <w:r>
        <w:rPr>
          <w:color w:val="030303"/>
          <w:spacing w:val="-2"/>
          <w:sz w:val="20"/>
        </w:rPr>
        <w:t>Workers, including laboratory personnel, that perform critical clinical, biomedical and other research, development.</w:t>
      </w:r>
    </w:p>
    <w:p>
      <w:pPr>
        <w:pStyle w:val="ListParagraph"/>
        <w:numPr>
          <w:ilvl w:val="0"/>
          <w:numId w:val="1"/>
        </w:numPr>
        <w:tabs>
          <w:tab w:pos="2157" w:val="left" w:leader="none"/>
        </w:tabs>
        <w:spacing w:line="240" w:lineRule="auto" w:before="117" w:after="0"/>
        <w:ind w:left="2157" w:right="1302" w:hanging="356"/>
        <w:jc w:val="left"/>
        <w:rPr>
          <w:sz w:val="20"/>
        </w:rPr>
      </w:pPr>
      <w:r>
        <w:rPr>
          <w:color w:val="030303"/>
          <w:sz w:val="20"/>
        </w:rPr>
        <w:t>Healthcare</w:t>
      </w:r>
      <w:r>
        <w:rPr>
          <w:color w:val="030303"/>
          <w:spacing w:val="-13"/>
          <w:sz w:val="20"/>
        </w:rPr>
        <w:t> </w:t>
      </w:r>
      <w:r>
        <w:rPr>
          <w:color w:val="030303"/>
          <w:sz w:val="20"/>
        </w:rPr>
        <w:t>providers</w:t>
      </w:r>
      <w:r>
        <w:rPr>
          <w:color w:val="030303"/>
          <w:spacing w:val="-11"/>
          <w:sz w:val="20"/>
        </w:rPr>
        <w:t> </w:t>
      </w:r>
      <w:r>
        <w:rPr>
          <w:color w:val="030303"/>
          <w:sz w:val="20"/>
        </w:rPr>
        <w:t>including,</w:t>
      </w:r>
      <w:r>
        <w:rPr>
          <w:color w:val="030303"/>
          <w:spacing w:val="-11"/>
          <w:sz w:val="20"/>
        </w:rPr>
        <w:t> </w:t>
      </w:r>
      <w:r>
        <w:rPr>
          <w:color w:val="030303"/>
          <w:sz w:val="20"/>
        </w:rPr>
        <w:t>but</w:t>
      </w:r>
      <w:r>
        <w:rPr>
          <w:color w:val="030303"/>
          <w:spacing w:val="-9"/>
          <w:sz w:val="20"/>
        </w:rPr>
        <w:t> </w:t>
      </w:r>
      <w:r>
        <w:rPr>
          <w:color w:val="030303"/>
          <w:sz w:val="20"/>
        </w:rPr>
        <w:t>not</w:t>
      </w:r>
      <w:r>
        <w:rPr>
          <w:color w:val="030303"/>
          <w:spacing w:val="-12"/>
          <w:sz w:val="20"/>
        </w:rPr>
        <w:t> </w:t>
      </w:r>
      <w:r>
        <w:rPr>
          <w:color w:val="030303"/>
          <w:sz w:val="20"/>
        </w:rPr>
        <w:t>limited</w:t>
      </w:r>
      <w:r>
        <w:rPr>
          <w:color w:val="030303"/>
          <w:spacing w:val="-12"/>
          <w:sz w:val="20"/>
        </w:rPr>
        <w:t> </w:t>
      </w:r>
      <w:r>
        <w:rPr>
          <w:color w:val="030303"/>
          <w:sz w:val="20"/>
        </w:rPr>
        <w:t>to,</w:t>
      </w:r>
      <w:r>
        <w:rPr>
          <w:color w:val="030303"/>
          <w:spacing w:val="-13"/>
          <w:sz w:val="20"/>
        </w:rPr>
        <w:t> </w:t>
      </w:r>
      <w:r>
        <w:rPr>
          <w:color w:val="030303"/>
          <w:sz w:val="20"/>
        </w:rPr>
        <w:t>physicians</w:t>
      </w:r>
      <w:r>
        <w:rPr>
          <w:color w:val="030303"/>
          <w:spacing w:val="-10"/>
          <w:sz w:val="20"/>
        </w:rPr>
        <w:t> </w:t>
      </w:r>
      <w:r>
        <w:rPr>
          <w:color w:val="030303"/>
          <w:sz w:val="20"/>
        </w:rPr>
        <w:t>(MD/DO/DPM);</w:t>
      </w:r>
      <w:r>
        <w:rPr>
          <w:color w:val="030303"/>
          <w:spacing w:val="-9"/>
          <w:sz w:val="20"/>
        </w:rPr>
        <w:t> </w:t>
      </w:r>
      <w:r>
        <w:rPr>
          <w:color w:val="030303"/>
          <w:sz w:val="20"/>
        </w:rPr>
        <w:t>dentists;</w:t>
      </w:r>
      <w:r>
        <w:rPr>
          <w:color w:val="030303"/>
          <w:spacing w:val="-12"/>
          <w:sz w:val="20"/>
        </w:rPr>
        <w:t> </w:t>
      </w:r>
      <w:r>
        <w:rPr>
          <w:color w:val="030303"/>
          <w:sz w:val="20"/>
        </w:rPr>
        <w:t>psychologists;</w:t>
      </w:r>
      <w:r>
        <w:rPr>
          <w:color w:val="030303"/>
          <w:spacing w:val="-12"/>
          <w:sz w:val="20"/>
        </w:rPr>
        <w:t> </w:t>
      </w:r>
      <w:r>
        <w:rPr>
          <w:color w:val="030303"/>
          <w:sz w:val="20"/>
        </w:rPr>
        <w:t>mid-level</w:t>
      </w:r>
      <w:r>
        <w:rPr>
          <w:color w:val="030303"/>
          <w:spacing w:val="-2"/>
          <w:sz w:val="20"/>
        </w:rPr>
        <w:t> </w:t>
      </w:r>
      <w:r>
        <w:rPr>
          <w:color w:val="030303"/>
          <w:sz w:val="20"/>
        </w:rPr>
        <w:t>practitioners;</w:t>
      </w:r>
      <w:r>
        <w:rPr>
          <w:color w:val="030303"/>
          <w:spacing w:val="-1"/>
          <w:sz w:val="20"/>
        </w:rPr>
        <w:t> </w:t>
      </w:r>
      <w:r>
        <w:rPr>
          <w:color w:val="030303"/>
          <w:sz w:val="20"/>
        </w:rPr>
        <w:t>nurses; emergency medical services personnel,</w:t>
      </w:r>
      <w:r>
        <w:rPr>
          <w:color w:val="030303"/>
          <w:spacing w:val="-1"/>
          <w:sz w:val="20"/>
        </w:rPr>
        <w:t> </w:t>
      </w:r>
      <w:r>
        <w:rPr>
          <w:color w:val="030303"/>
          <w:sz w:val="20"/>
        </w:rPr>
        <w:t>assistants and aids;</w:t>
      </w:r>
      <w:r>
        <w:rPr>
          <w:color w:val="030303"/>
          <w:spacing w:val="-4"/>
          <w:sz w:val="20"/>
        </w:rPr>
        <w:t> </w:t>
      </w:r>
      <w:r>
        <w:rPr>
          <w:color w:val="030303"/>
          <w:sz w:val="20"/>
        </w:rPr>
        <w:t>infection</w:t>
      </w:r>
      <w:r>
        <w:rPr>
          <w:color w:val="030303"/>
          <w:spacing w:val="-1"/>
          <w:sz w:val="20"/>
        </w:rPr>
        <w:t> </w:t>
      </w:r>
      <w:r>
        <w:rPr>
          <w:color w:val="030303"/>
          <w:sz w:val="20"/>
        </w:rPr>
        <w:t>control and quality assurance personnel; phlebotomists; pharmacists; physical, respiratory, speech and occupational</w:t>
      </w:r>
      <w:r>
        <w:rPr>
          <w:color w:val="030303"/>
          <w:spacing w:val="-5"/>
          <w:sz w:val="20"/>
        </w:rPr>
        <w:t> </w:t>
      </w:r>
      <w:r>
        <w:rPr>
          <w:color w:val="030303"/>
          <w:sz w:val="20"/>
        </w:rPr>
        <w:t>therapists</w:t>
      </w:r>
      <w:r>
        <w:rPr>
          <w:color w:val="030303"/>
          <w:spacing w:val="-4"/>
          <w:sz w:val="20"/>
        </w:rPr>
        <w:t> </w:t>
      </w:r>
      <w:r>
        <w:rPr>
          <w:color w:val="030303"/>
          <w:sz w:val="20"/>
        </w:rPr>
        <w:t>and</w:t>
      </w:r>
      <w:r>
        <w:rPr>
          <w:color w:val="030303"/>
          <w:spacing w:val="-4"/>
          <w:sz w:val="20"/>
        </w:rPr>
        <w:t> </w:t>
      </w:r>
      <w:r>
        <w:rPr>
          <w:color w:val="030303"/>
          <w:sz w:val="20"/>
        </w:rPr>
        <w:t>assistants;</w:t>
      </w:r>
      <w:r>
        <w:rPr>
          <w:color w:val="030303"/>
          <w:spacing w:val="-4"/>
          <w:sz w:val="20"/>
        </w:rPr>
        <w:t> </w:t>
      </w:r>
      <w:r>
        <w:rPr>
          <w:color w:val="030303"/>
          <w:sz w:val="20"/>
        </w:rPr>
        <w:t>social</w:t>
      </w:r>
      <w:r>
        <w:rPr>
          <w:color w:val="030303"/>
          <w:spacing w:val="-5"/>
          <w:sz w:val="20"/>
        </w:rPr>
        <w:t> </w:t>
      </w:r>
      <w:r>
        <w:rPr>
          <w:color w:val="030303"/>
          <w:sz w:val="20"/>
        </w:rPr>
        <w:t>workers;</w:t>
      </w:r>
      <w:r>
        <w:rPr>
          <w:color w:val="030303"/>
          <w:spacing w:val="-5"/>
          <w:sz w:val="20"/>
        </w:rPr>
        <w:t> </w:t>
      </w:r>
      <w:r>
        <w:rPr>
          <w:color w:val="030303"/>
          <w:sz w:val="20"/>
        </w:rPr>
        <w:t>optometrists;</w:t>
      </w:r>
      <w:r>
        <w:rPr>
          <w:color w:val="030303"/>
          <w:spacing w:val="-5"/>
          <w:sz w:val="20"/>
        </w:rPr>
        <w:t> </w:t>
      </w:r>
      <w:r>
        <w:rPr>
          <w:color w:val="030303"/>
          <w:sz w:val="20"/>
        </w:rPr>
        <w:t>speech</w:t>
      </w:r>
      <w:r>
        <w:rPr>
          <w:color w:val="030303"/>
          <w:spacing w:val="-4"/>
          <w:sz w:val="20"/>
        </w:rPr>
        <w:t> </w:t>
      </w:r>
      <w:r>
        <w:rPr>
          <w:color w:val="030303"/>
          <w:sz w:val="20"/>
        </w:rPr>
        <w:t>pathologists;</w:t>
      </w:r>
      <w:r>
        <w:rPr>
          <w:color w:val="030303"/>
          <w:spacing w:val="-5"/>
          <w:sz w:val="20"/>
        </w:rPr>
        <w:t> </w:t>
      </w:r>
      <w:r>
        <w:rPr>
          <w:color w:val="030303"/>
          <w:sz w:val="20"/>
        </w:rPr>
        <w:t>chiropractors; diagnostic and</w:t>
      </w:r>
      <w:r>
        <w:rPr>
          <w:color w:val="030303"/>
          <w:spacing w:val="-3"/>
          <w:sz w:val="20"/>
        </w:rPr>
        <w:t> </w:t>
      </w:r>
      <w:r>
        <w:rPr>
          <w:color w:val="030303"/>
          <w:sz w:val="20"/>
        </w:rPr>
        <w:t>therapeutic technicians; and radiology technologists.</w:t>
      </w:r>
    </w:p>
    <w:p>
      <w:pPr>
        <w:pStyle w:val="ListParagraph"/>
        <w:numPr>
          <w:ilvl w:val="0"/>
          <w:numId w:val="1"/>
        </w:numPr>
        <w:tabs>
          <w:tab w:pos="2157" w:val="left" w:leader="none"/>
        </w:tabs>
        <w:spacing w:line="240" w:lineRule="auto" w:before="119" w:after="0"/>
        <w:ind w:left="2157" w:right="1280" w:hanging="356"/>
        <w:jc w:val="left"/>
        <w:rPr>
          <w:sz w:val="20"/>
        </w:rPr>
      </w:pPr>
      <w:r>
        <w:rPr>
          <w:color w:val="030303"/>
          <w:sz w:val="20"/>
        </w:rPr>
        <w:t>Workers</w:t>
      </w:r>
      <w:r>
        <w:rPr>
          <w:color w:val="030303"/>
          <w:spacing w:val="-7"/>
          <w:sz w:val="20"/>
        </w:rPr>
        <w:t> </w:t>
      </w:r>
      <w:r>
        <w:rPr>
          <w:color w:val="030303"/>
          <w:sz w:val="20"/>
        </w:rPr>
        <w:t>required</w:t>
      </w:r>
      <w:r>
        <w:rPr>
          <w:color w:val="030303"/>
          <w:spacing w:val="-7"/>
          <w:sz w:val="20"/>
        </w:rPr>
        <w:t> </w:t>
      </w:r>
      <w:r>
        <w:rPr>
          <w:color w:val="030303"/>
          <w:sz w:val="20"/>
        </w:rPr>
        <w:t>for</w:t>
      </w:r>
      <w:r>
        <w:rPr>
          <w:color w:val="030303"/>
          <w:spacing w:val="-8"/>
          <w:sz w:val="20"/>
        </w:rPr>
        <w:t> </w:t>
      </w:r>
      <w:r>
        <w:rPr>
          <w:color w:val="030303"/>
          <w:sz w:val="20"/>
        </w:rPr>
        <w:t>effective</w:t>
      </w:r>
      <w:r>
        <w:rPr>
          <w:color w:val="030303"/>
          <w:spacing w:val="-9"/>
          <w:sz w:val="20"/>
        </w:rPr>
        <w:t> </w:t>
      </w:r>
      <w:r>
        <w:rPr>
          <w:color w:val="030303"/>
          <w:sz w:val="20"/>
        </w:rPr>
        <w:t>clinical,</w:t>
      </w:r>
      <w:r>
        <w:rPr>
          <w:color w:val="030303"/>
          <w:spacing w:val="-9"/>
          <w:sz w:val="20"/>
        </w:rPr>
        <w:t> </w:t>
      </w:r>
      <w:r>
        <w:rPr>
          <w:color w:val="030303"/>
          <w:sz w:val="20"/>
        </w:rPr>
        <w:t>command,</w:t>
      </w:r>
      <w:r>
        <w:rPr>
          <w:color w:val="030303"/>
          <w:spacing w:val="-7"/>
          <w:sz w:val="20"/>
        </w:rPr>
        <w:t> </w:t>
      </w:r>
      <w:r>
        <w:rPr>
          <w:color w:val="030303"/>
          <w:sz w:val="20"/>
        </w:rPr>
        <w:t>infrastructure,</w:t>
      </w:r>
      <w:r>
        <w:rPr>
          <w:color w:val="030303"/>
          <w:spacing w:val="-7"/>
          <w:sz w:val="20"/>
        </w:rPr>
        <w:t> </w:t>
      </w:r>
      <w:r>
        <w:rPr>
          <w:color w:val="030303"/>
          <w:sz w:val="20"/>
        </w:rPr>
        <w:t>support</w:t>
      </w:r>
      <w:r>
        <w:rPr>
          <w:color w:val="030303"/>
          <w:spacing w:val="-7"/>
          <w:sz w:val="20"/>
        </w:rPr>
        <w:t> </w:t>
      </w:r>
      <w:r>
        <w:rPr>
          <w:color w:val="030303"/>
          <w:sz w:val="20"/>
        </w:rPr>
        <w:t>service,</w:t>
      </w:r>
      <w:r>
        <w:rPr>
          <w:color w:val="030303"/>
          <w:spacing w:val="-7"/>
          <w:sz w:val="20"/>
        </w:rPr>
        <w:t> </w:t>
      </w:r>
      <w:r>
        <w:rPr>
          <w:color w:val="030303"/>
          <w:sz w:val="20"/>
        </w:rPr>
        <w:t>administrative,</w:t>
      </w:r>
      <w:r>
        <w:rPr>
          <w:color w:val="030303"/>
          <w:spacing w:val="-11"/>
          <w:sz w:val="20"/>
        </w:rPr>
        <w:t> </w:t>
      </w:r>
      <w:r>
        <w:rPr>
          <w:color w:val="030303"/>
          <w:sz w:val="20"/>
        </w:rPr>
        <w:t>security, and</w:t>
      </w:r>
      <w:r>
        <w:rPr>
          <w:color w:val="030303"/>
          <w:spacing w:val="-6"/>
          <w:sz w:val="20"/>
        </w:rPr>
        <w:t> </w:t>
      </w:r>
      <w:r>
        <w:rPr>
          <w:color w:val="030303"/>
          <w:sz w:val="20"/>
        </w:rPr>
        <w:t>intelligence</w:t>
      </w:r>
      <w:r>
        <w:rPr>
          <w:color w:val="030303"/>
          <w:spacing w:val="-4"/>
          <w:sz w:val="20"/>
        </w:rPr>
        <w:t> </w:t>
      </w:r>
      <w:r>
        <w:rPr>
          <w:color w:val="030303"/>
          <w:sz w:val="20"/>
        </w:rPr>
        <w:t>operations</w:t>
      </w:r>
      <w:r>
        <w:rPr>
          <w:color w:val="030303"/>
          <w:spacing w:val="-4"/>
          <w:sz w:val="20"/>
        </w:rPr>
        <w:t> </w:t>
      </w:r>
      <w:r>
        <w:rPr>
          <w:color w:val="030303"/>
          <w:sz w:val="20"/>
        </w:rPr>
        <w:t>across</w:t>
      </w:r>
      <w:r>
        <w:rPr>
          <w:color w:val="030303"/>
          <w:spacing w:val="-4"/>
          <w:sz w:val="20"/>
        </w:rPr>
        <w:t> </w:t>
      </w:r>
      <w:r>
        <w:rPr>
          <w:color w:val="030303"/>
          <w:sz w:val="20"/>
        </w:rPr>
        <w:t>the</w:t>
      </w:r>
      <w:r>
        <w:rPr>
          <w:color w:val="030303"/>
          <w:spacing w:val="-7"/>
          <w:sz w:val="20"/>
        </w:rPr>
        <w:t> </w:t>
      </w:r>
      <w:r>
        <w:rPr>
          <w:color w:val="030303"/>
          <w:sz w:val="20"/>
        </w:rPr>
        <w:t>direct</w:t>
      </w:r>
      <w:r>
        <w:rPr>
          <w:color w:val="030303"/>
          <w:spacing w:val="-4"/>
          <w:sz w:val="20"/>
        </w:rPr>
        <w:t> </w:t>
      </w:r>
      <w:r>
        <w:rPr>
          <w:color w:val="030303"/>
          <w:sz w:val="20"/>
        </w:rPr>
        <w:t>patient</w:t>
      </w:r>
      <w:r>
        <w:rPr>
          <w:color w:val="030303"/>
          <w:spacing w:val="-4"/>
          <w:sz w:val="20"/>
        </w:rPr>
        <w:t> </w:t>
      </w:r>
      <w:r>
        <w:rPr>
          <w:color w:val="030303"/>
          <w:sz w:val="20"/>
        </w:rPr>
        <w:t>care</w:t>
      </w:r>
      <w:r>
        <w:rPr>
          <w:color w:val="030303"/>
          <w:spacing w:val="-4"/>
          <w:sz w:val="20"/>
        </w:rPr>
        <w:t> </w:t>
      </w:r>
      <w:r>
        <w:rPr>
          <w:color w:val="030303"/>
          <w:sz w:val="20"/>
        </w:rPr>
        <w:t>and</w:t>
      </w:r>
      <w:r>
        <w:rPr>
          <w:color w:val="030303"/>
          <w:spacing w:val="-4"/>
          <w:sz w:val="20"/>
        </w:rPr>
        <w:t> </w:t>
      </w:r>
      <w:r>
        <w:rPr>
          <w:color w:val="030303"/>
          <w:sz w:val="20"/>
        </w:rPr>
        <w:t>full</w:t>
      </w:r>
      <w:r>
        <w:rPr>
          <w:color w:val="030303"/>
          <w:spacing w:val="-6"/>
          <w:sz w:val="20"/>
        </w:rPr>
        <w:t> </w:t>
      </w:r>
      <w:r>
        <w:rPr>
          <w:color w:val="030303"/>
          <w:sz w:val="20"/>
        </w:rPr>
        <w:t>healthcare</w:t>
      </w:r>
      <w:r>
        <w:rPr>
          <w:color w:val="030303"/>
          <w:spacing w:val="-9"/>
          <w:sz w:val="20"/>
        </w:rPr>
        <w:t> </w:t>
      </w:r>
      <w:r>
        <w:rPr>
          <w:color w:val="030303"/>
          <w:sz w:val="20"/>
        </w:rPr>
        <w:t>and</w:t>
      </w:r>
      <w:r>
        <w:rPr>
          <w:color w:val="030303"/>
          <w:spacing w:val="-2"/>
          <w:sz w:val="20"/>
        </w:rPr>
        <w:t> </w:t>
      </w:r>
      <w:r>
        <w:rPr>
          <w:color w:val="030303"/>
          <w:sz w:val="20"/>
        </w:rPr>
        <w:t>public</w:t>
      </w:r>
      <w:r>
        <w:rPr>
          <w:color w:val="030303"/>
          <w:spacing w:val="-4"/>
          <w:sz w:val="20"/>
        </w:rPr>
        <w:t> </w:t>
      </w:r>
      <w:r>
        <w:rPr>
          <w:color w:val="030303"/>
          <w:sz w:val="20"/>
        </w:rPr>
        <w:t>health</w:t>
      </w:r>
      <w:r>
        <w:rPr>
          <w:color w:val="030303"/>
          <w:spacing w:val="-31"/>
          <w:sz w:val="20"/>
        </w:rPr>
        <w:t> </w:t>
      </w:r>
      <w:r>
        <w:rPr>
          <w:color w:val="030303"/>
          <w:sz w:val="20"/>
        </w:rPr>
        <w:t>spectrum. Personnel examples may include, but are not limited, to accounting, administrative, admitting and discharge,</w:t>
      </w:r>
      <w:r>
        <w:rPr>
          <w:color w:val="030303"/>
          <w:spacing w:val="-9"/>
          <w:sz w:val="20"/>
        </w:rPr>
        <w:t> </w:t>
      </w:r>
      <w:r>
        <w:rPr>
          <w:color w:val="030303"/>
          <w:sz w:val="20"/>
        </w:rPr>
        <w:t>engineering,</w:t>
      </w:r>
      <w:r>
        <w:rPr>
          <w:color w:val="030303"/>
          <w:spacing w:val="-10"/>
          <w:sz w:val="20"/>
        </w:rPr>
        <w:t> </w:t>
      </w:r>
      <w:r>
        <w:rPr>
          <w:color w:val="030303"/>
          <w:sz w:val="20"/>
        </w:rPr>
        <w:t>accrediting,</w:t>
      </w:r>
      <w:r>
        <w:rPr>
          <w:color w:val="030303"/>
          <w:spacing w:val="-10"/>
          <w:sz w:val="20"/>
        </w:rPr>
        <w:t> </w:t>
      </w:r>
      <w:r>
        <w:rPr>
          <w:color w:val="030303"/>
          <w:sz w:val="20"/>
        </w:rPr>
        <w:t>certification,</w:t>
      </w:r>
      <w:r>
        <w:rPr>
          <w:color w:val="030303"/>
          <w:spacing w:val="-10"/>
          <w:sz w:val="20"/>
        </w:rPr>
        <w:t> </w:t>
      </w:r>
      <w:r>
        <w:rPr>
          <w:color w:val="030303"/>
          <w:sz w:val="20"/>
        </w:rPr>
        <w:t>licensing,</w:t>
      </w:r>
      <w:r>
        <w:rPr>
          <w:color w:val="030303"/>
          <w:spacing w:val="-9"/>
          <w:sz w:val="20"/>
        </w:rPr>
        <w:t> </w:t>
      </w:r>
      <w:r>
        <w:rPr>
          <w:color w:val="030303"/>
          <w:sz w:val="20"/>
        </w:rPr>
        <w:t>credentialing,</w:t>
      </w:r>
      <w:r>
        <w:rPr>
          <w:color w:val="030303"/>
          <w:spacing w:val="-10"/>
          <w:sz w:val="20"/>
        </w:rPr>
        <w:t> </w:t>
      </w:r>
      <w:r>
        <w:rPr>
          <w:color w:val="030303"/>
          <w:sz w:val="20"/>
        </w:rPr>
        <w:t>epidemiological,</w:t>
      </w:r>
      <w:r>
        <w:rPr>
          <w:color w:val="030303"/>
          <w:spacing w:val="-9"/>
          <w:sz w:val="20"/>
        </w:rPr>
        <w:t> </w:t>
      </w:r>
      <w:r>
        <w:rPr>
          <w:color w:val="030303"/>
          <w:sz w:val="20"/>
        </w:rPr>
        <w:t>source</w:t>
      </w:r>
      <w:r>
        <w:rPr>
          <w:color w:val="030303"/>
          <w:spacing w:val="-10"/>
          <w:sz w:val="20"/>
        </w:rPr>
        <w:t> </w:t>
      </w:r>
      <w:r>
        <w:rPr>
          <w:color w:val="030303"/>
          <w:sz w:val="20"/>
        </w:rPr>
        <w:t>plasma and blood donation, food service, environmental services, housekeeping, medical records, information technology and operational technology, nutritionists, sanitarians,</w:t>
      </w:r>
      <w:r>
        <w:rPr>
          <w:color w:val="030303"/>
          <w:spacing w:val="40"/>
          <w:sz w:val="20"/>
        </w:rPr>
        <w:t> </w:t>
      </w:r>
      <w:r>
        <w:rPr>
          <w:color w:val="030303"/>
          <w:sz w:val="20"/>
        </w:rPr>
        <w:t>etc.</w:t>
      </w:r>
    </w:p>
    <w:p>
      <w:pPr>
        <w:pStyle w:val="ListParagraph"/>
        <w:numPr>
          <w:ilvl w:val="1"/>
          <w:numId w:val="1"/>
        </w:numPr>
        <w:tabs>
          <w:tab w:pos="2876" w:val="left" w:leader="none"/>
        </w:tabs>
        <w:spacing w:line="238" w:lineRule="exact" w:before="118" w:after="0"/>
        <w:ind w:left="2876" w:right="0" w:hanging="359"/>
        <w:jc w:val="left"/>
        <w:rPr>
          <w:sz w:val="20"/>
        </w:rPr>
      </w:pPr>
      <w:r>
        <w:rPr>
          <w:color w:val="030303"/>
          <w:spacing w:val="-2"/>
          <w:sz w:val="20"/>
        </w:rPr>
        <w:t>Emergency</w:t>
      </w:r>
      <w:r>
        <w:rPr>
          <w:color w:val="030303"/>
          <w:spacing w:val="1"/>
          <w:sz w:val="20"/>
        </w:rPr>
        <w:t> </w:t>
      </w:r>
      <w:r>
        <w:rPr>
          <w:color w:val="030303"/>
          <w:spacing w:val="-2"/>
          <w:sz w:val="20"/>
        </w:rPr>
        <w:t>medical</w:t>
      </w:r>
      <w:r>
        <w:rPr>
          <w:color w:val="030303"/>
          <w:spacing w:val="1"/>
          <w:sz w:val="20"/>
        </w:rPr>
        <w:t> </w:t>
      </w:r>
      <w:r>
        <w:rPr>
          <w:color w:val="030303"/>
          <w:spacing w:val="-2"/>
          <w:sz w:val="20"/>
        </w:rPr>
        <w:t>services</w:t>
      </w:r>
      <w:r>
        <w:rPr>
          <w:color w:val="030303"/>
          <w:spacing w:val="-3"/>
          <w:sz w:val="20"/>
        </w:rPr>
        <w:t> </w:t>
      </w:r>
      <w:r>
        <w:rPr>
          <w:color w:val="030303"/>
          <w:spacing w:val="-2"/>
          <w:sz w:val="20"/>
        </w:rPr>
        <w:t>workers</w:t>
      </w:r>
      <w:r>
        <w:rPr>
          <w:color w:val="030303"/>
          <w:spacing w:val="2"/>
          <w:sz w:val="20"/>
        </w:rPr>
        <w:t> </w:t>
      </w:r>
      <w:r>
        <w:rPr>
          <w:color w:val="030303"/>
          <w:spacing w:val="-2"/>
          <w:sz w:val="20"/>
        </w:rPr>
        <w:t>including</w:t>
      </w:r>
      <w:r>
        <w:rPr>
          <w:color w:val="030303"/>
          <w:spacing w:val="4"/>
          <w:sz w:val="20"/>
        </w:rPr>
        <w:t> </w:t>
      </w:r>
      <w:r>
        <w:rPr>
          <w:color w:val="030303"/>
          <w:spacing w:val="-2"/>
          <w:sz w:val="20"/>
        </w:rPr>
        <w:t>clinical</w:t>
      </w:r>
      <w:r>
        <w:rPr>
          <w:color w:val="030303"/>
          <w:spacing w:val="3"/>
          <w:sz w:val="20"/>
        </w:rPr>
        <w:t> </w:t>
      </w:r>
      <w:r>
        <w:rPr>
          <w:color w:val="030303"/>
          <w:spacing w:val="-2"/>
          <w:sz w:val="20"/>
        </w:rPr>
        <w:t>interns.</w:t>
      </w:r>
    </w:p>
    <w:p>
      <w:pPr>
        <w:pStyle w:val="ListParagraph"/>
        <w:numPr>
          <w:ilvl w:val="1"/>
          <w:numId w:val="1"/>
        </w:numPr>
        <w:tabs>
          <w:tab w:pos="2876" w:val="left" w:leader="none"/>
        </w:tabs>
        <w:spacing w:line="234" w:lineRule="exact" w:before="0" w:after="0"/>
        <w:ind w:left="2876" w:right="0" w:hanging="359"/>
        <w:jc w:val="left"/>
        <w:rPr>
          <w:sz w:val="20"/>
        </w:rPr>
      </w:pPr>
      <w:r>
        <w:rPr>
          <w:color w:val="030303"/>
          <w:sz w:val="20"/>
        </w:rPr>
        <w:t>Prehospital</w:t>
      </w:r>
      <w:r>
        <w:rPr>
          <w:color w:val="030303"/>
          <w:spacing w:val="-13"/>
          <w:sz w:val="20"/>
        </w:rPr>
        <w:t> </w:t>
      </w:r>
      <w:r>
        <w:rPr>
          <w:color w:val="030303"/>
          <w:sz w:val="20"/>
        </w:rPr>
        <w:t>workers</w:t>
      </w:r>
      <w:r>
        <w:rPr>
          <w:color w:val="030303"/>
          <w:spacing w:val="-7"/>
          <w:sz w:val="20"/>
        </w:rPr>
        <w:t> </w:t>
      </w:r>
      <w:r>
        <w:rPr>
          <w:color w:val="030303"/>
          <w:sz w:val="20"/>
        </w:rPr>
        <w:t>included</w:t>
      </w:r>
      <w:r>
        <w:rPr>
          <w:color w:val="030303"/>
          <w:spacing w:val="-6"/>
          <w:sz w:val="20"/>
        </w:rPr>
        <w:t> </w:t>
      </w:r>
      <w:r>
        <w:rPr>
          <w:color w:val="030303"/>
          <w:sz w:val="20"/>
        </w:rPr>
        <w:t>but</w:t>
      </w:r>
      <w:r>
        <w:rPr>
          <w:color w:val="030303"/>
          <w:spacing w:val="-8"/>
          <w:sz w:val="20"/>
        </w:rPr>
        <w:t> </w:t>
      </w:r>
      <w:r>
        <w:rPr>
          <w:color w:val="030303"/>
          <w:sz w:val="20"/>
        </w:rPr>
        <w:t>not</w:t>
      </w:r>
      <w:r>
        <w:rPr>
          <w:color w:val="030303"/>
          <w:spacing w:val="-7"/>
          <w:sz w:val="20"/>
        </w:rPr>
        <w:t> </w:t>
      </w:r>
      <w:r>
        <w:rPr>
          <w:color w:val="030303"/>
          <w:sz w:val="20"/>
        </w:rPr>
        <w:t>limited</w:t>
      </w:r>
      <w:r>
        <w:rPr>
          <w:color w:val="030303"/>
          <w:spacing w:val="-7"/>
          <w:sz w:val="20"/>
        </w:rPr>
        <w:t> </w:t>
      </w:r>
      <w:r>
        <w:rPr>
          <w:color w:val="030303"/>
          <w:sz w:val="20"/>
        </w:rPr>
        <w:t>to</w:t>
      </w:r>
      <w:r>
        <w:rPr>
          <w:color w:val="030303"/>
          <w:spacing w:val="-9"/>
          <w:sz w:val="20"/>
        </w:rPr>
        <w:t> </w:t>
      </w:r>
      <w:r>
        <w:rPr>
          <w:color w:val="030303"/>
          <w:sz w:val="20"/>
        </w:rPr>
        <w:t>urgent</w:t>
      </w:r>
      <w:r>
        <w:rPr>
          <w:color w:val="030303"/>
          <w:spacing w:val="-7"/>
          <w:sz w:val="20"/>
        </w:rPr>
        <w:t> </w:t>
      </w:r>
      <w:r>
        <w:rPr>
          <w:color w:val="030303"/>
          <w:sz w:val="20"/>
        </w:rPr>
        <w:t>care</w:t>
      </w:r>
      <w:r>
        <w:rPr>
          <w:color w:val="030303"/>
          <w:spacing w:val="-13"/>
          <w:sz w:val="20"/>
        </w:rPr>
        <w:t> </w:t>
      </w:r>
      <w:r>
        <w:rPr>
          <w:color w:val="030303"/>
          <w:spacing w:val="-2"/>
          <w:sz w:val="20"/>
        </w:rPr>
        <w:t>workers.</w:t>
      </w:r>
    </w:p>
    <w:p>
      <w:pPr>
        <w:pStyle w:val="ListParagraph"/>
        <w:numPr>
          <w:ilvl w:val="1"/>
          <w:numId w:val="1"/>
        </w:numPr>
        <w:tabs>
          <w:tab w:pos="2877" w:val="left" w:leader="none"/>
        </w:tabs>
        <w:spacing w:line="225" w:lineRule="auto" w:before="6" w:after="0"/>
        <w:ind w:left="2877" w:right="1108" w:hanging="360"/>
        <w:jc w:val="left"/>
        <w:rPr>
          <w:sz w:val="20"/>
        </w:rPr>
      </w:pPr>
      <w:r>
        <w:rPr>
          <w:color w:val="030303"/>
          <w:sz w:val="20"/>
        </w:rPr>
        <w:t>Inpatient &amp; hospital workers (e.g. hospitals, critical access hospitals, long-term acute care hospitals,</w:t>
      </w:r>
      <w:r>
        <w:rPr>
          <w:color w:val="030303"/>
          <w:spacing w:val="-6"/>
          <w:sz w:val="20"/>
        </w:rPr>
        <w:t> </w:t>
      </w:r>
      <w:r>
        <w:rPr>
          <w:color w:val="030303"/>
          <w:sz w:val="20"/>
        </w:rPr>
        <w:t>long-term</w:t>
      </w:r>
      <w:r>
        <w:rPr>
          <w:color w:val="030303"/>
          <w:spacing w:val="-6"/>
          <w:sz w:val="20"/>
        </w:rPr>
        <w:t> </w:t>
      </w:r>
      <w:r>
        <w:rPr>
          <w:color w:val="030303"/>
          <w:sz w:val="20"/>
        </w:rPr>
        <w:t>care</w:t>
      </w:r>
      <w:r>
        <w:rPr>
          <w:color w:val="030303"/>
          <w:spacing w:val="-8"/>
          <w:sz w:val="20"/>
        </w:rPr>
        <w:t> </w:t>
      </w:r>
      <w:r>
        <w:rPr>
          <w:color w:val="030303"/>
          <w:sz w:val="20"/>
        </w:rPr>
        <w:t>facilities</w:t>
      </w:r>
      <w:r>
        <w:rPr>
          <w:color w:val="030303"/>
          <w:spacing w:val="-6"/>
          <w:sz w:val="20"/>
        </w:rPr>
        <w:t> </w:t>
      </w:r>
      <w:r>
        <w:rPr>
          <w:color w:val="030303"/>
          <w:sz w:val="20"/>
        </w:rPr>
        <w:t>including</w:t>
      </w:r>
      <w:r>
        <w:rPr>
          <w:color w:val="030303"/>
          <w:spacing w:val="-7"/>
          <w:sz w:val="20"/>
        </w:rPr>
        <w:t> </w:t>
      </w:r>
      <w:r>
        <w:rPr>
          <w:color w:val="030303"/>
          <w:sz w:val="20"/>
        </w:rPr>
        <w:t>skilled</w:t>
      </w:r>
      <w:r>
        <w:rPr>
          <w:color w:val="030303"/>
          <w:spacing w:val="-6"/>
          <w:sz w:val="20"/>
        </w:rPr>
        <w:t> </w:t>
      </w:r>
      <w:r>
        <w:rPr>
          <w:color w:val="030303"/>
          <w:sz w:val="20"/>
        </w:rPr>
        <w:t>nursing</w:t>
      </w:r>
      <w:r>
        <w:rPr>
          <w:color w:val="030303"/>
          <w:spacing w:val="-7"/>
          <w:sz w:val="20"/>
        </w:rPr>
        <w:t> </w:t>
      </w:r>
      <w:r>
        <w:rPr>
          <w:color w:val="030303"/>
          <w:sz w:val="20"/>
        </w:rPr>
        <w:t>facilities,</w:t>
      </w:r>
      <w:r>
        <w:rPr>
          <w:color w:val="030303"/>
          <w:spacing w:val="-7"/>
          <w:sz w:val="20"/>
        </w:rPr>
        <w:t> </w:t>
      </w:r>
      <w:r>
        <w:rPr>
          <w:color w:val="030303"/>
          <w:sz w:val="20"/>
        </w:rPr>
        <w:t>inpatient</w:t>
      </w:r>
      <w:r>
        <w:rPr>
          <w:color w:val="030303"/>
          <w:spacing w:val="-6"/>
          <w:sz w:val="20"/>
        </w:rPr>
        <w:t> </w:t>
      </w:r>
      <w:r>
        <w:rPr>
          <w:color w:val="030303"/>
          <w:sz w:val="20"/>
        </w:rPr>
        <w:t>hospice,</w:t>
      </w:r>
      <w:r>
        <w:rPr>
          <w:color w:val="030303"/>
          <w:spacing w:val="-4"/>
          <w:sz w:val="20"/>
        </w:rPr>
        <w:t> </w:t>
      </w:r>
      <w:r>
        <w:rPr>
          <w:color w:val="030303"/>
          <w:sz w:val="20"/>
        </w:rPr>
        <w:t>ambulatory surgical centers, etc.).</w:t>
      </w:r>
    </w:p>
    <w:p>
      <w:pPr>
        <w:pStyle w:val="ListParagraph"/>
        <w:numPr>
          <w:ilvl w:val="1"/>
          <w:numId w:val="1"/>
        </w:numPr>
        <w:tabs>
          <w:tab w:pos="2877" w:val="left" w:leader="none"/>
        </w:tabs>
        <w:spacing w:line="230" w:lineRule="auto" w:before="48" w:after="0"/>
        <w:ind w:left="2877" w:right="1288" w:hanging="360"/>
        <w:jc w:val="left"/>
        <w:rPr>
          <w:sz w:val="20"/>
        </w:rPr>
      </w:pPr>
      <w:r>
        <w:rPr>
          <w:color w:val="030303"/>
          <w:sz w:val="20"/>
        </w:rPr>
        <w:t>Outpatient</w:t>
      </w:r>
      <w:r>
        <w:rPr>
          <w:color w:val="030303"/>
          <w:spacing w:val="-4"/>
          <w:sz w:val="20"/>
        </w:rPr>
        <w:t> </w:t>
      </w:r>
      <w:r>
        <w:rPr>
          <w:color w:val="030303"/>
          <w:sz w:val="20"/>
        </w:rPr>
        <w:t>care</w:t>
      </w:r>
      <w:r>
        <w:rPr>
          <w:color w:val="030303"/>
          <w:spacing w:val="-5"/>
          <w:sz w:val="20"/>
        </w:rPr>
        <w:t> </w:t>
      </w:r>
      <w:r>
        <w:rPr>
          <w:color w:val="030303"/>
          <w:sz w:val="20"/>
        </w:rPr>
        <w:t>workers</w:t>
      </w:r>
      <w:r>
        <w:rPr>
          <w:color w:val="030303"/>
          <w:spacing w:val="-4"/>
          <w:sz w:val="20"/>
        </w:rPr>
        <w:t> </w:t>
      </w:r>
      <w:r>
        <w:rPr>
          <w:color w:val="030303"/>
          <w:sz w:val="20"/>
        </w:rPr>
        <w:t>(e.g.</w:t>
      </w:r>
      <w:r>
        <w:rPr>
          <w:color w:val="030303"/>
          <w:spacing w:val="-3"/>
          <w:sz w:val="20"/>
        </w:rPr>
        <w:t> </w:t>
      </w:r>
      <w:r>
        <w:rPr>
          <w:color w:val="030303"/>
          <w:sz w:val="20"/>
        </w:rPr>
        <w:t>end-stage-renal</w:t>
      </w:r>
      <w:r>
        <w:rPr>
          <w:color w:val="030303"/>
          <w:spacing w:val="-6"/>
          <w:sz w:val="20"/>
        </w:rPr>
        <w:t> </w:t>
      </w:r>
      <w:r>
        <w:rPr>
          <w:color w:val="030303"/>
          <w:sz w:val="20"/>
        </w:rPr>
        <w:t>disease</w:t>
      </w:r>
      <w:r>
        <w:rPr>
          <w:color w:val="030303"/>
          <w:spacing w:val="-7"/>
          <w:sz w:val="20"/>
        </w:rPr>
        <w:t> </w:t>
      </w:r>
      <w:r>
        <w:rPr>
          <w:color w:val="030303"/>
          <w:sz w:val="20"/>
        </w:rPr>
        <w:t>practitioners</w:t>
      </w:r>
      <w:r>
        <w:rPr>
          <w:color w:val="030303"/>
          <w:spacing w:val="-4"/>
          <w:sz w:val="20"/>
        </w:rPr>
        <w:t> </w:t>
      </w:r>
      <w:r>
        <w:rPr>
          <w:color w:val="030303"/>
          <w:sz w:val="20"/>
        </w:rPr>
        <w:t>and</w:t>
      </w:r>
      <w:r>
        <w:rPr>
          <w:color w:val="030303"/>
          <w:spacing w:val="-5"/>
          <w:sz w:val="20"/>
        </w:rPr>
        <w:t> </w:t>
      </w:r>
      <w:r>
        <w:rPr>
          <w:color w:val="030303"/>
          <w:sz w:val="20"/>
        </w:rPr>
        <w:t>staff,</w:t>
      </w:r>
      <w:r>
        <w:rPr>
          <w:color w:val="030303"/>
          <w:spacing w:val="-4"/>
          <w:sz w:val="20"/>
        </w:rPr>
        <w:t> </w:t>
      </w:r>
      <w:r>
        <w:rPr>
          <w:color w:val="030303"/>
          <w:sz w:val="20"/>
        </w:rPr>
        <w:t>Federally</w:t>
      </w:r>
      <w:r>
        <w:rPr>
          <w:color w:val="030303"/>
          <w:spacing w:val="-5"/>
          <w:sz w:val="20"/>
        </w:rPr>
        <w:t> </w:t>
      </w:r>
      <w:r>
        <w:rPr>
          <w:color w:val="030303"/>
          <w:sz w:val="20"/>
        </w:rPr>
        <w:t>Qualified Health Centers, Rural Health Clinics, community mental health clinics, organ transplant/procurement centers, and other ambulatory</w:t>
      </w:r>
      <w:r>
        <w:rPr>
          <w:color w:val="030303"/>
          <w:spacing w:val="-2"/>
          <w:sz w:val="20"/>
        </w:rPr>
        <w:t> </w:t>
      </w:r>
      <w:r>
        <w:rPr>
          <w:color w:val="030303"/>
          <w:sz w:val="20"/>
        </w:rPr>
        <w:t>care</w:t>
      </w:r>
      <w:r>
        <w:rPr>
          <w:color w:val="030303"/>
          <w:spacing w:val="-1"/>
          <w:sz w:val="20"/>
        </w:rPr>
        <w:t> </w:t>
      </w:r>
      <w:r>
        <w:rPr>
          <w:color w:val="030303"/>
          <w:sz w:val="20"/>
        </w:rPr>
        <w:t>settings/providers, comprehensive outpatient rehabilitation facilities, etc.).</w:t>
      </w:r>
    </w:p>
    <w:p>
      <w:pPr>
        <w:pStyle w:val="ListParagraph"/>
        <w:numPr>
          <w:ilvl w:val="1"/>
          <w:numId w:val="1"/>
        </w:numPr>
        <w:tabs>
          <w:tab w:pos="2876" w:val="left" w:leader="none"/>
        </w:tabs>
        <w:spacing w:line="240" w:lineRule="auto" w:before="23" w:after="0"/>
        <w:ind w:left="2876" w:right="0" w:hanging="359"/>
        <w:jc w:val="left"/>
        <w:rPr>
          <w:sz w:val="20"/>
        </w:rPr>
      </w:pPr>
      <w:r>
        <w:rPr>
          <w:color w:val="030303"/>
          <w:spacing w:val="-2"/>
          <w:sz w:val="20"/>
        </w:rPr>
        <w:t>Home care</w:t>
      </w:r>
      <w:r>
        <w:rPr>
          <w:color w:val="030303"/>
          <w:spacing w:val="-1"/>
          <w:sz w:val="20"/>
        </w:rPr>
        <w:t> </w:t>
      </w:r>
      <w:r>
        <w:rPr>
          <w:color w:val="030303"/>
          <w:spacing w:val="-2"/>
          <w:sz w:val="20"/>
        </w:rPr>
        <w:t>workers</w:t>
      </w:r>
      <w:r>
        <w:rPr>
          <w:color w:val="030303"/>
          <w:spacing w:val="1"/>
          <w:sz w:val="20"/>
        </w:rPr>
        <w:t> </w:t>
      </w:r>
      <w:r>
        <w:rPr>
          <w:color w:val="030303"/>
          <w:spacing w:val="-2"/>
          <w:sz w:val="20"/>
        </w:rPr>
        <w:t>(e.g.</w:t>
      </w:r>
      <w:r>
        <w:rPr>
          <w:color w:val="030303"/>
          <w:spacing w:val="1"/>
          <w:sz w:val="20"/>
        </w:rPr>
        <w:t> </w:t>
      </w:r>
      <w:r>
        <w:rPr>
          <w:color w:val="030303"/>
          <w:spacing w:val="-2"/>
          <w:sz w:val="20"/>
        </w:rPr>
        <w:t>home</w:t>
      </w:r>
      <w:r>
        <w:rPr>
          <w:color w:val="030303"/>
          <w:sz w:val="20"/>
        </w:rPr>
        <w:t> </w:t>
      </w:r>
      <w:r>
        <w:rPr>
          <w:color w:val="030303"/>
          <w:spacing w:val="-2"/>
          <w:sz w:val="20"/>
        </w:rPr>
        <w:t>health</w:t>
      </w:r>
      <w:r>
        <w:rPr>
          <w:color w:val="030303"/>
          <w:sz w:val="20"/>
        </w:rPr>
        <w:t> </w:t>
      </w:r>
      <w:r>
        <w:rPr>
          <w:color w:val="030303"/>
          <w:spacing w:val="-2"/>
          <w:sz w:val="20"/>
        </w:rPr>
        <w:t>care, at-home</w:t>
      </w:r>
      <w:r>
        <w:rPr>
          <w:color w:val="030303"/>
          <w:spacing w:val="-1"/>
          <w:sz w:val="20"/>
        </w:rPr>
        <w:t> </w:t>
      </w:r>
      <w:r>
        <w:rPr>
          <w:color w:val="030303"/>
          <w:spacing w:val="-2"/>
          <w:sz w:val="20"/>
        </w:rPr>
        <w:t>hospice,</w:t>
      </w:r>
      <w:r>
        <w:rPr>
          <w:color w:val="030303"/>
          <w:spacing w:val="1"/>
          <w:sz w:val="20"/>
        </w:rPr>
        <w:t> </w:t>
      </w:r>
      <w:r>
        <w:rPr>
          <w:color w:val="030303"/>
          <w:spacing w:val="-2"/>
          <w:sz w:val="20"/>
        </w:rPr>
        <w:t>home dialysis,</w:t>
      </w:r>
      <w:r>
        <w:rPr>
          <w:color w:val="030303"/>
          <w:spacing w:val="1"/>
          <w:sz w:val="20"/>
        </w:rPr>
        <w:t> </w:t>
      </w:r>
      <w:r>
        <w:rPr>
          <w:color w:val="030303"/>
          <w:spacing w:val="-2"/>
          <w:sz w:val="20"/>
        </w:rPr>
        <w:t>home</w:t>
      </w:r>
      <w:r>
        <w:rPr>
          <w:color w:val="030303"/>
          <w:spacing w:val="-1"/>
          <w:sz w:val="20"/>
        </w:rPr>
        <w:t> </w:t>
      </w:r>
      <w:r>
        <w:rPr>
          <w:color w:val="030303"/>
          <w:spacing w:val="-2"/>
          <w:sz w:val="20"/>
        </w:rPr>
        <w:t>infusion,</w:t>
      </w:r>
      <w:r>
        <w:rPr>
          <w:color w:val="030303"/>
          <w:spacing w:val="-29"/>
          <w:sz w:val="20"/>
        </w:rPr>
        <w:t> </w:t>
      </w:r>
      <w:r>
        <w:rPr>
          <w:color w:val="030303"/>
          <w:spacing w:val="-2"/>
          <w:sz w:val="20"/>
        </w:rPr>
        <w:t>etc.).</w:t>
      </w:r>
    </w:p>
    <w:p>
      <w:pPr>
        <w:pStyle w:val="ListParagraph"/>
        <w:numPr>
          <w:ilvl w:val="1"/>
          <w:numId w:val="1"/>
        </w:numPr>
        <w:tabs>
          <w:tab w:pos="2877" w:val="left" w:leader="none"/>
        </w:tabs>
        <w:spacing w:line="264" w:lineRule="auto" w:before="13" w:after="0"/>
        <w:ind w:left="2877" w:right="1097" w:hanging="360"/>
        <w:jc w:val="left"/>
        <w:rPr>
          <w:sz w:val="20"/>
        </w:rPr>
      </w:pPr>
      <w:r>
        <w:rPr>
          <w:color w:val="030303"/>
          <w:sz w:val="20"/>
        </w:rPr>
        <w:t>Workers at Long-term care</w:t>
      </w:r>
      <w:r>
        <w:rPr>
          <w:color w:val="030303"/>
          <w:spacing w:val="-1"/>
          <w:sz w:val="20"/>
        </w:rPr>
        <w:t> </w:t>
      </w:r>
      <w:r>
        <w:rPr>
          <w:color w:val="030303"/>
          <w:sz w:val="20"/>
        </w:rPr>
        <w:t>facilities, residential and community-based providers (e.g. Programs of All-Inclusive</w:t>
      </w:r>
      <w:r>
        <w:rPr>
          <w:color w:val="030303"/>
          <w:spacing w:val="-7"/>
          <w:sz w:val="20"/>
        </w:rPr>
        <w:t> </w:t>
      </w:r>
      <w:r>
        <w:rPr>
          <w:color w:val="030303"/>
          <w:sz w:val="20"/>
        </w:rPr>
        <w:t>Care</w:t>
      </w:r>
      <w:r>
        <w:rPr>
          <w:color w:val="030303"/>
          <w:spacing w:val="-7"/>
          <w:sz w:val="20"/>
        </w:rPr>
        <w:t> </w:t>
      </w:r>
      <w:r>
        <w:rPr>
          <w:color w:val="030303"/>
          <w:sz w:val="20"/>
        </w:rPr>
        <w:t>for</w:t>
      </w:r>
      <w:r>
        <w:rPr>
          <w:color w:val="030303"/>
          <w:spacing w:val="-7"/>
          <w:sz w:val="20"/>
        </w:rPr>
        <w:t> </w:t>
      </w:r>
      <w:r>
        <w:rPr>
          <w:color w:val="030303"/>
          <w:sz w:val="20"/>
        </w:rPr>
        <w:t>the</w:t>
      </w:r>
      <w:r>
        <w:rPr>
          <w:color w:val="030303"/>
          <w:spacing w:val="-7"/>
          <w:sz w:val="20"/>
        </w:rPr>
        <w:t> </w:t>
      </w:r>
      <w:r>
        <w:rPr>
          <w:color w:val="030303"/>
          <w:sz w:val="20"/>
        </w:rPr>
        <w:t>Elderly</w:t>
      </w:r>
      <w:r>
        <w:rPr>
          <w:color w:val="030303"/>
          <w:spacing w:val="-5"/>
          <w:sz w:val="20"/>
        </w:rPr>
        <w:t> </w:t>
      </w:r>
      <w:r>
        <w:rPr>
          <w:color w:val="030303"/>
          <w:sz w:val="20"/>
        </w:rPr>
        <w:t>(PACE),</w:t>
      </w:r>
      <w:r>
        <w:rPr>
          <w:color w:val="030303"/>
          <w:spacing w:val="-6"/>
          <w:sz w:val="20"/>
        </w:rPr>
        <w:t> </w:t>
      </w:r>
      <w:r>
        <w:rPr>
          <w:color w:val="030303"/>
          <w:sz w:val="20"/>
        </w:rPr>
        <w:t>Intermediate</w:t>
      </w:r>
      <w:r>
        <w:rPr>
          <w:color w:val="030303"/>
          <w:spacing w:val="-8"/>
          <w:sz w:val="20"/>
        </w:rPr>
        <w:t> </w:t>
      </w:r>
      <w:r>
        <w:rPr>
          <w:color w:val="030303"/>
          <w:sz w:val="20"/>
        </w:rPr>
        <w:t>Care</w:t>
      </w:r>
      <w:r>
        <w:rPr>
          <w:color w:val="030303"/>
          <w:spacing w:val="-4"/>
          <w:sz w:val="20"/>
        </w:rPr>
        <w:t> </w:t>
      </w:r>
      <w:r>
        <w:rPr>
          <w:color w:val="030303"/>
          <w:sz w:val="20"/>
        </w:rPr>
        <w:t>Facilities</w:t>
      </w:r>
      <w:r>
        <w:rPr>
          <w:color w:val="030303"/>
          <w:spacing w:val="-5"/>
          <w:sz w:val="20"/>
        </w:rPr>
        <w:t> </w:t>
      </w:r>
      <w:r>
        <w:rPr>
          <w:color w:val="030303"/>
          <w:sz w:val="20"/>
        </w:rPr>
        <w:t>for</w:t>
      </w:r>
      <w:r>
        <w:rPr>
          <w:color w:val="030303"/>
          <w:spacing w:val="-8"/>
          <w:sz w:val="20"/>
        </w:rPr>
        <w:t> </w:t>
      </w:r>
      <w:r>
        <w:rPr>
          <w:color w:val="030303"/>
          <w:sz w:val="20"/>
        </w:rPr>
        <w:t>Individuals</w:t>
      </w:r>
      <w:r>
        <w:rPr>
          <w:color w:val="030303"/>
          <w:spacing w:val="-5"/>
          <w:sz w:val="20"/>
        </w:rPr>
        <w:t> </w:t>
      </w:r>
      <w:r>
        <w:rPr>
          <w:color w:val="030303"/>
          <w:sz w:val="20"/>
        </w:rPr>
        <w:t>with</w:t>
      </w:r>
      <w:r>
        <w:rPr>
          <w:color w:val="030303"/>
          <w:spacing w:val="-6"/>
          <w:sz w:val="20"/>
        </w:rPr>
        <w:t> </w:t>
      </w:r>
      <w:r>
        <w:rPr>
          <w:color w:val="030303"/>
          <w:sz w:val="20"/>
        </w:rPr>
        <w:t>Intellectual Disabilities, Psychiatric Residential Treatment Facilities, Religious Nonmedical Health Care Institutions, etc.).</w:t>
      </w:r>
    </w:p>
    <w:p>
      <w:pPr>
        <w:pStyle w:val="ListParagraph"/>
        <w:numPr>
          <w:ilvl w:val="1"/>
          <w:numId w:val="1"/>
        </w:numPr>
        <w:tabs>
          <w:tab w:pos="2877" w:val="left" w:leader="none"/>
        </w:tabs>
        <w:spacing w:line="228" w:lineRule="auto" w:before="67" w:after="0"/>
        <w:ind w:left="2877" w:right="1209" w:hanging="360"/>
        <w:jc w:val="left"/>
        <w:rPr>
          <w:sz w:val="20"/>
        </w:rPr>
      </w:pPr>
      <w:r>
        <w:rPr>
          <w:color w:val="030303"/>
          <w:sz w:val="20"/>
        </w:rPr>
        <w:t>Workplace</w:t>
      </w:r>
      <w:r>
        <w:rPr>
          <w:color w:val="030303"/>
          <w:spacing w:val="-13"/>
          <w:sz w:val="20"/>
        </w:rPr>
        <w:t> </w:t>
      </w:r>
      <w:r>
        <w:rPr>
          <w:color w:val="030303"/>
          <w:sz w:val="20"/>
        </w:rPr>
        <w:t>safety</w:t>
      </w:r>
      <w:r>
        <w:rPr>
          <w:color w:val="030303"/>
          <w:spacing w:val="-12"/>
          <w:sz w:val="20"/>
        </w:rPr>
        <w:t> </w:t>
      </w:r>
      <w:r>
        <w:rPr>
          <w:color w:val="030303"/>
          <w:sz w:val="20"/>
        </w:rPr>
        <w:t>workers</w:t>
      </w:r>
      <w:r>
        <w:rPr>
          <w:color w:val="030303"/>
          <w:spacing w:val="-13"/>
          <w:sz w:val="20"/>
        </w:rPr>
        <w:t> </w:t>
      </w:r>
      <w:r>
        <w:rPr>
          <w:color w:val="030303"/>
          <w:sz w:val="20"/>
        </w:rPr>
        <w:t>(i.e.,</w:t>
      </w:r>
      <w:r>
        <w:rPr>
          <w:color w:val="030303"/>
          <w:spacing w:val="-12"/>
          <w:sz w:val="20"/>
        </w:rPr>
        <w:t> </w:t>
      </w:r>
      <w:r>
        <w:rPr>
          <w:color w:val="030303"/>
          <w:sz w:val="20"/>
        </w:rPr>
        <w:t>workers</w:t>
      </w:r>
      <w:r>
        <w:rPr>
          <w:color w:val="030303"/>
          <w:spacing w:val="-13"/>
          <w:sz w:val="20"/>
        </w:rPr>
        <w:t> </w:t>
      </w:r>
      <w:r>
        <w:rPr>
          <w:color w:val="030303"/>
          <w:sz w:val="20"/>
        </w:rPr>
        <w:t>who</w:t>
      </w:r>
      <w:r>
        <w:rPr>
          <w:color w:val="030303"/>
          <w:spacing w:val="-12"/>
          <w:sz w:val="20"/>
        </w:rPr>
        <w:t> </w:t>
      </w:r>
      <w:r>
        <w:rPr>
          <w:color w:val="030303"/>
          <w:sz w:val="20"/>
        </w:rPr>
        <w:t>anticipate,</w:t>
      </w:r>
      <w:r>
        <w:rPr>
          <w:color w:val="030303"/>
          <w:spacing w:val="-13"/>
          <w:sz w:val="20"/>
        </w:rPr>
        <w:t> </w:t>
      </w:r>
      <w:r>
        <w:rPr>
          <w:color w:val="030303"/>
          <w:sz w:val="20"/>
        </w:rPr>
        <w:t>recognize,</w:t>
      </w:r>
      <w:r>
        <w:rPr>
          <w:color w:val="030303"/>
          <w:spacing w:val="-12"/>
          <w:sz w:val="20"/>
        </w:rPr>
        <w:t> </w:t>
      </w:r>
      <w:r>
        <w:rPr>
          <w:color w:val="030303"/>
          <w:sz w:val="20"/>
        </w:rPr>
        <w:t>evaluate,</w:t>
      </w:r>
      <w:r>
        <w:rPr>
          <w:color w:val="030303"/>
          <w:spacing w:val="-13"/>
          <w:sz w:val="20"/>
        </w:rPr>
        <w:t> </w:t>
      </w:r>
      <w:r>
        <w:rPr>
          <w:color w:val="030303"/>
          <w:sz w:val="20"/>
        </w:rPr>
        <w:t>and</w:t>
      </w:r>
      <w:r>
        <w:rPr>
          <w:color w:val="030303"/>
          <w:spacing w:val="-12"/>
          <w:sz w:val="20"/>
        </w:rPr>
        <w:t> </w:t>
      </w:r>
      <w:r>
        <w:rPr>
          <w:color w:val="030303"/>
          <w:sz w:val="20"/>
        </w:rPr>
        <w:t>control</w:t>
      </w:r>
      <w:r>
        <w:rPr>
          <w:color w:val="030303"/>
          <w:spacing w:val="-13"/>
          <w:sz w:val="20"/>
        </w:rPr>
        <w:t> </w:t>
      </w:r>
      <w:r>
        <w:rPr>
          <w:color w:val="030303"/>
          <w:sz w:val="20"/>
        </w:rPr>
        <w:t>workplace conditions that may cause workers' illness or</w:t>
      </w:r>
      <w:r>
        <w:rPr>
          <w:color w:val="030303"/>
          <w:spacing w:val="-8"/>
          <w:sz w:val="20"/>
        </w:rPr>
        <w:t> </w:t>
      </w:r>
      <w:r>
        <w:rPr>
          <w:color w:val="030303"/>
          <w:sz w:val="20"/>
        </w:rPr>
        <w:t>injury).</w:t>
      </w:r>
    </w:p>
    <w:p>
      <w:pPr>
        <w:pStyle w:val="BodyText"/>
        <w:spacing w:before="177"/>
      </w:pPr>
      <w:r>
        <w:rPr/>
        <mc:AlternateContent>
          <mc:Choice Requires="wps">
            <w:drawing>
              <wp:anchor distT="0" distB="0" distL="0" distR="0" allowOverlap="1" layoutInCell="1" locked="0" behindDoc="1" simplePos="0" relativeHeight="487587840">
                <wp:simplePos x="0" y="0"/>
                <wp:positionH relativeFrom="page">
                  <wp:posOffset>212088</wp:posOffset>
                </wp:positionH>
                <wp:positionV relativeFrom="paragraph">
                  <wp:posOffset>271726</wp:posOffset>
                </wp:positionV>
                <wp:extent cx="7461250" cy="252095"/>
                <wp:effectExtent l="0" t="0" r="0" b="0"/>
                <wp:wrapTopAndBottom/>
                <wp:docPr id="4" name="Group 4"/>
                <wp:cNvGraphicFramePr>
                  <a:graphicFrameLocks/>
                </wp:cNvGraphicFramePr>
                <a:graphic>
                  <a:graphicData uri="http://schemas.microsoft.com/office/word/2010/wordprocessingGroup">
                    <wpg:wgp>
                      <wpg:cNvPr id="4" name="Group 4"/>
                      <wpg:cNvGrpSpPr/>
                      <wpg:grpSpPr>
                        <a:xfrm>
                          <a:off x="0" y="0"/>
                          <a:ext cx="7461250" cy="252095"/>
                          <a:chExt cx="7461250" cy="252095"/>
                        </a:xfrm>
                      </wpg:grpSpPr>
                      <wps:wsp>
                        <wps:cNvPr id="5" name="Graphic 5"/>
                        <wps:cNvSpPr/>
                        <wps:spPr>
                          <a:xfrm>
                            <a:off x="0" y="10739"/>
                            <a:ext cx="7461250" cy="1270"/>
                          </a:xfrm>
                          <a:custGeom>
                            <a:avLst/>
                            <a:gdLst/>
                            <a:ahLst/>
                            <a:cxnLst/>
                            <a:rect l="l" t="t" r="r" b="b"/>
                            <a:pathLst>
                              <a:path w="7461250" h="0">
                                <a:moveTo>
                                  <a:pt x="0" y="0"/>
                                </a:moveTo>
                                <a:lnTo>
                                  <a:pt x="7461250" y="0"/>
                                </a:lnTo>
                              </a:path>
                            </a:pathLst>
                          </a:custGeom>
                          <a:ln w="19050">
                            <a:solidFill>
                              <a:srgbClr val="005288"/>
                            </a:solidFill>
                            <a:prstDash val="solid"/>
                          </a:ln>
                        </wps:spPr>
                        <wps:bodyPr wrap="square" lIns="0" tIns="0" rIns="0" bIns="0" rtlCol="0">
                          <a:prstTxWarp prst="textNoShape">
                            <a:avLst/>
                          </a:prstTxWarp>
                          <a:noAutofit/>
                        </wps:bodyPr>
                      </wps:wsp>
                      <pic:pic>
                        <pic:nvPicPr>
                          <pic:cNvPr id="6" name="Image 6"/>
                          <pic:cNvPicPr/>
                        </pic:nvPicPr>
                        <pic:blipFill>
                          <a:blip r:embed="rId8" cstate="print"/>
                          <a:stretch>
                            <a:fillRect/>
                          </a:stretch>
                        </pic:blipFill>
                        <pic:spPr>
                          <a:xfrm>
                            <a:off x="1501713" y="0"/>
                            <a:ext cx="229868" cy="229870"/>
                          </a:xfrm>
                          <a:prstGeom prst="rect">
                            <a:avLst/>
                          </a:prstGeom>
                        </pic:spPr>
                      </pic:pic>
                      <pic:pic>
                        <pic:nvPicPr>
                          <pic:cNvPr id="7" name="Image 7"/>
                          <pic:cNvPicPr/>
                        </pic:nvPicPr>
                        <pic:blipFill>
                          <a:blip r:embed="rId9" cstate="print"/>
                          <a:stretch>
                            <a:fillRect/>
                          </a:stretch>
                        </pic:blipFill>
                        <pic:spPr>
                          <a:xfrm>
                            <a:off x="205164" y="25113"/>
                            <a:ext cx="217170" cy="217170"/>
                          </a:xfrm>
                          <a:prstGeom prst="rect">
                            <a:avLst/>
                          </a:prstGeom>
                        </pic:spPr>
                      </pic:pic>
                      <wps:wsp>
                        <wps:cNvPr id="8" name="Textbox 8"/>
                        <wps:cNvSpPr txBox="1"/>
                        <wps:spPr>
                          <a:xfrm>
                            <a:off x="439433" y="55408"/>
                            <a:ext cx="1088390" cy="144780"/>
                          </a:xfrm>
                          <a:prstGeom prst="rect">
                            <a:avLst/>
                          </a:prstGeom>
                        </wps:spPr>
                        <wps:txbx>
                          <w:txbxContent>
                            <w:p>
                              <w:pPr>
                                <w:spacing w:before="0"/>
                                <w:ind w:left="0" w:right="0" w:firstLine="0"/>
                                <w:jc w:val="left"/>
                                <w:rPr>
                                  <w:sz w:val="20"/>
                                </w:rPr>
                              </w:pPr>
                              <w:hyperlink r:id="rId10">
                                <w:r>
                                  <w:rPr>
                                    <w:color w:val="005288"/>
                                    <w:spacing w:val="-2"/>
                                    <w:sz w:val="20"/>
                                  </w:rPr>
                                  <w:t>www.erie.gov/dhses</w:t>
                                </w:r>
                              </w:hyperlink>
                            </w:p>
                          </w:txbxContent>
                        </wps:txbx>
                        <wps:bodyPr wrap="square" lIns="0" tIns="0" rIns="0" bIns="0" rtlCol="0">
                          <a:noAutofit/>
                        </wps:bodyPr>
                      </wps:wsp>
                      <wps:wsp>
                        <wps:cNvPr id="9" name="Textbox 9"/>
                        <wps:cNvSpPr txBox="1"/>
                        <wps:spPr>
                          <a:xfrm>
                            <a:off x="1823187" y="48893"/>
                            <a:ext cx="1406525" cy="144780"/>
                          </a:xfrm>
                          <a:prstGeom prst="rect">
                            <a:avLst/>
                          </a:prstGeom>
                        </wps:spPr>
                        <wps:txbx>
                          <w:txbxContent>
                            <w:p>
                              <w:pPr>
                                <w:spacing w:before="0"/>
                                <w:ind w:left="0" w:right="0" w:firstLine="0"/>
                                <w:jc w:val="left"/>
                                <w:rPr>
                                  <w:sz w:val="20"/>
                                </w:rPr>
                              </w:pPr>
                              <w:hyperlink r:id="rId11">
                                <w:r>
                                  <w:rPr>
                                    <w:color w:val="005288"/>
                                    <w:spacing w:val="-2"/>
                                    <w:sz w:val="20"/>
                                  </w:rPr>
                                  <w:t>Essential_Travel@erie.gov</w:t>
                                </w:r>
                              </w:hyperlink>
                            </w:p>
                          </w:txbxContent>
                        </wps:txbx>
                        <wps:bodyPr wrap="square" lIns="0" tIns="0" rIns="0" bIns="0" rtlCol="0">
                          <a:noAutofit/>
                        </wps:bodyPr>
                      </wps:wsp>
                      <wps:wsp>
                        <wps:cNvPr id="10" name="Textbox 10"/>
                        <wps:cNvSpPr txBox="1"/>
                        <wps:spPr>
                          <a:xfrm>
                            <a:off x="6744577" y="67451"/>
                            <a:ext cx="104775" cy="184785"/>
                          </a:xfrm>
                          <a:prstGeom prst="rect">
                            <a:avLst/>
                          </a:prstGeom>
                        </wps:spPr>
                        <wps:txbx>
                          <w:txbxContent>
                            <w:p>
                              <w:pPr>
                                <w:spacing w:line="290" w:lineRule="exact" w:before="0"/>
                                <w:ind w:left="0" w:right="0" w:firstLine="0"/>
                                <w:jc w:val="left"/>
                                <w:rPr>
                                  <w:rFonts w:ascii="Arial"/>
                                  <w:sz w:val="26"/>
                                </w:rPr>
                              </w:pPr>
                              <w:r>
                                <w:rPr>
                                  <w:rFonts w:ascii="Arial"/>
                                  <w:spacing w:val="-10"/>
                                  <w:sz w:val="26"/>
                                </w:rPr>
                                <w:t>1</w:t>
                              </w:r>
                            </w:p>
                          </w:txbxContent>
                        </wps:txbx>
                        <wps:bodyPr wrap="square" lIns="0" tIns="0" rIns="0" bIns="0" rtlCol="0">
                          <a:noAutofit/>
                        </wps:bodyPr>
                      </wps:wsp>
                    </wpg:wgp>
                  </a:graphicData>
                </a:graphic>
              </wp:anchor>
            </w:drawing>
          </mc:Choice>
          <mc:Fallback>
            <w:pict>
              <v:group style="position:absolute;margin-left:16.6999pt;margin-top:21.395786pt;width:587.5pt;height:19.850pt;mso-position-horizontal-relative:page;mso-position-vertical-relative:paragraph;z-index:-15728640;mso-wrap-distance-left:0;mso-wrap-distance-right:0" id="docshapegroup1" coordorigin="334,428" coordsize="11750,397">
                <v:line style="position:absolute" from="334,445" to="12084,445" stroked="true" strokeweight="1.5pt" strokecolor="#005288">
                  <v:stroke dashstyle="solid"/>
                </v:line>
                <v:shape style="position:absolute;left:2698;top:427;width:362;height:362" type="#_x0000_t75" id="docshape2" stroked="false">
                  <v:imagedata r:id="rId8" o:title=""/>
                </v:shape>
                <v:shape style="position:absolute;left:657;top:467;width:342;height:342" type="#_x0000_t75" id="docshape3" stroked="false">
                  <v:imagedata r:id="rId9" o:title=""/>
                </v:shape>
                <v:shapetype id="_x0000_t202" o:spt="202" coordsize="21600,21600" path="m,l,21600r21600,l21600,xe">
                  <v:stroke joinstyle="miter"/>
                  <v:path gradientshapeok="t" o:connecttype="rect"/>
                </v:shapetype>
                <v:shape style="position:absolute;left:1026;top:515;width:1714;height:228" type="#_x0000_t202" id="docshape4" filled="false" stroked="false">
                  <v:textbox inset="0,0,0,0">
                    <w:txbxContent>
                      <w:p>
                        <w:pPr>
                          <w:spacing w:before="0"/>
                          <w:ind w:left="0" w:right="0" w:firstLine="0"/>
                          <w:jc w:val="left"/>
                          <w:rPr>
                            <w:sz w:val="20"/>
                          </w:rPr>
                        </w:pPr>
                        <w:hyperlink r:id="rId10">
                          <w:r>
                            <w:rPr>
                              <w:color w:val="005288"/>
                              <w:spacing w:val="-2"/>
                              <w:sz w:val="20"/>
                            </w:rPr>
                            <w:t>www.erie.gov/dhses</w:t>
                          </w:r>
                        </w:hyperlink>
                      </w:p>
                    </w:txbxContent>
                  </v:textbox>
                  <w10:wrap type="none"/>
                </v:shape>
                <v:shape style="position:absolute;left:3205;top:504;width:2215;height:228" type="#_x0000_t202" id="docshape5" filled="false" stroked="false">
                  <v:textbox inset="0,0,0,0">
                    <w:txbxContent>
                      <w:p>
                        <w:pPr>
                          <w:spacing w:before="0"/>
                          <w:ind w:left="0" w:right="0" w:firstLine="0"/>
                          <w:jc w:val="left"/>
                          <w:rPr>
                            <w:sz w:val="20"/>
                          </w:rPr>
                        </w:pPr>
                        <w:hyperlink r:id="rId11">
                          <w:r>
                            <w:rPr>
                              <w:color w:val="005288"/>
                              <w:spacing w:val="-2"/>
                              <w:sz w:val="20"/>
                            </w:rPr>
                            <w:t>Essential_Travel@erie.gov</w:t>
                          </w:r>
                        </w:hyperlink>
                      </w:p>
                    </w:txbxContent>
                  </v:textbox>
                  <w10:wrap type="none"/>
                </v:shape>
                <v:shape style="position:absolute;left:10955;top:534;width:165;height:291" type="#_x0000_t202" id="docshape6" filled="false" stroked="false">
                  <v:textbox inset="0,0,0,0">
                    <w:txbxContent>
                      <w:p>
                        <w:pPr>
                          <w:spacing w:line="290" w:lineRule="exact" w:before="0"/>
                          <w:ind w:left="0" w:right="0" w:firstLine="0"/>
                          <w:jc w:val="left"/>
                          <w:rPr>
                            <w:rFonts w:ascii="Arial"/>
                            <w:sz w:val="26"/>
                          </w:rPr>
                        </w:pPr>
                        <w:r>
                          <w:rPr>
                            <w:rFonts w:ascii="Arial"/>
                            <w:spacing w:val="-10"/>
                            <w:sz w:val="26"/>
                          </w:rPr>
                          <w:t>1</w:t>
                        </w:r>
                      </w:p>
                    </w:txbxContent>
                  </v:textbox>
                  <w10:wrap type="none"/>
                </v:shape>
                <w10:wrap type="topAndBottom"/>
              </v:group>
            </w:pict>
          </mc:Fallback>
        </mc:AlternateContent>
      </w:r>
    </w:p>
    <w:p>
      <w:pPr>
        <w:pStyle w:val="BodyText"/>
        <w:spacing w:after="0"/>
        <w:sectPr>
          <w:type w:val="continuous"/>
          <w:pgSz w:w="12240" w:h="15840"/>
          <w:pgMar w:top="100" w:bottom="0" w:left="0" w:right="0"/>
        </w:sectPr>
      </w:pPr>
    </w:p>
    <w:p>
      <w:pPr>
        <w:pStyle w:val="ListParagraph"/>
        <w:numPr>
          <w:ilvl w:val="0"/>
          <w:numId w:val="1"/>
        </w:numPr>
        <w:tabs>
          <w:tab w:pos="2159" w:val="left" w:leader="none"/>
        </w:tabs>
        <w:spacing w:line="240" w:lineRule="auto" w:before="82" w:after="0"/>
        <w:ind w:left="2159" w:right="0" w:hanging="362"/>
        <w:jc w:val="left"/>
        <w:rPr>
          <w:sz w:val="20"/>
        </w:rPr>
      </w:pPr>
      <w:r>
        <w:rPr>
          <w:color w:val="030303"/>
          <w:sz w:val="20"/>
        </w:rPr>
        <w:t>Workers</w:t>
      </w:r>
      <w:r>
        <w:rPr>
          <w:color w:val="030303"/>
          <w:spacing w:val="-13"/>
          <w:sz w:val="20"/>
        </w:rPr>
        <w:t> </w:t>
      </w:r>
      <w:r>
        <w:rPr>
          <w:color w:val="030303"/>
          <w:sz w:val="20"/>
        </w:rPr>
        <w:t>needed</w:t>
      </w:r>
      <w:r>
        <w:rPr>
          <w:color w:val="030303"/>
          <w:spacing w:val="-12"/>
          <w:sz w:val="20"/>
        </w:rPr>
        <w:t> </w:t>
      </w:r>
      <w:r>
        <w:rPr>
          <w:color w:val="030303"/>
          <w:sz w:val="20"/>
        </w:rPr>
        <w:t>to</w:t>
      </w:r>
      <w:r>
        <w:rPr>
          <w:color w:val="030303"/>
          <w:spacing w:val="-13"/>
          <w:sz w:val="20"/>
        </w:rPr>
        <w:t> </w:t>
      </w:r>
      <w:r>
        <w:rPr>
          <w:color w:val="030303"/>
          <w:sz w:val="20"/>
        </w:rPr>
        <w:t>support</w:t>
      </w:r>
      <w:r>
        <w:rPr>
          <w:color w:val="030303"/>
          <w:spacing w:val="-10"/>
          <w:sz w:val="20"/>
        </w:rPr>
        <w:t> </w:t>
      </w:r>
      <w:r>
        <w:rPr>
          <w:color w:val="030303"/>
          <w:sz w:val="20"/>
        </w:rPr>
        <w:t>transportation</w:t>
      </w:r>
      <w:r>
        <w:rPr>
          <w:color w:val="030303"/>
          <w:spacing w:val="-11"/>
          <w:sz w:val="20"/>
        </w:rPr>
        <w:t> </w:t>
      </w:r>
      <w:r>
        <w:rPr>
          <w:color w:val="030303"/>
          <w:sz w:val="20"/>
        </w:rPr>
        <w:t>to</w:t>
      </w:r>
      <w:r>
        <w:rPr>
          <w:color w:val="030303"/>
          <w:spacing w:val="-11"/>
          <w:sz w:val="20"/>
        </w:rPr>
        <w:t> </w:t>
      </w:r>
      <w:r>
        <w:rPr>
          <w:color w:val="030303"/>
          <w:sz w:val="20"/>
        </w:rPr>
        <w:t>and</w:t>
      </w:r>
      <w:r>
        <w:rPr>
          <w:color w:val="030303"/>
          <w:spacing w:val="-9"/>
          <w:sz w:val="20"/>
        </w:rPr>
        <w:t> </w:t>
      </w:r>
      <w:r>
        <w:rPr>
          <w:color w:val="030303"/>
          <w:sz w:val="20"/>
        </w:rPr>
        <w:t>from</w:t>
      </w:r>
      <w:r>
        <w:rPr>
          <w:color w:val="030303"/>
          <w:spacing w:val="-10"/>
          <w:sz w:val="20"/>
        </w:rPr>
        <w:t> </w:t>
      </w:r>
      <w:r>
        <w:rPr>
          <w:color w:val="030303"/>
          <w:sz w:val="20"/>
        </w:rPr>
        <w:t>healthcare</w:t>
      </w:r>
      <w:r>
        <w:rPr>
          <w:color w:val="030303"/>
          <w:spacing w:val="-12"/>
          <w:sz w:val="20"/>
        </w:rPr>
        <w:t> </w:t>
      </w:r>
      <w:r>
        <w:rPr>
          <w:color w:val="030303"/>
          <w:sz w:val="20"/>
        </w:rPr>
        <w:t>facility</w:t>
      </w:r>
      <w:r>
        <w:rPr>
          <w:color w:val="030303"/>
          <w:spacing w:val="-11"/>
          <w:sz w:val="20"/>
        </w:rPr>
        <w:t> </w:t>
      </w:r>
      <w:r>
        <w:rPr>
          <w:color w:val="030303"/>
          <w:sz w:val="20"/>
        </w:rPr>
        <w:t>and</w:t>
      </w:r>
      <w:r>
        <w:rPr>
          <w:color w:val="030303"/>
          <w:spacing w:val="-9"/>
          <w:sz w:val="20"/>
        </w:rPr>
        <w:t> </w:t>
      </w:r>
      <w:r>
        <w:rPr>
          <w:color w:val="030303"/>
          <w:sz w:val="20"/>
        </w:rPr>
        <w:t>provider</w:t>
      </w:r>
      <w:r>
        <w:rPr>
          <w:color w:val="030303"/>
          <w:spacing w:val="-31"/>
          <w:sz w:val="20"/>
        </w:rPr>
        <w:t> </w:t>
      </w:r>
      <w:r>
        <w:rPr>
          <w:color w:val="030303"/>
          <w:spacing w:val="-2"/>
          <w:sz w:val="20"/>
        </w:rPr>
        <w:t>appointments.</w:t>
      </w:r>
    </w:p>
    <w:p>
      <w:pPr>
        <w:pStyle w:val="ListParagraph"/>
        <w:numPr>
          <w:ilvl w:val="0"/>
          <w:numId w:val="1"/>
        </w:numPr>
        <w:tabs>
          <w:tab w:pos="2156" w:val="left" w:leader="none"/>
          <w:tab w:pos="2159" w:val="left" w:leader="none"/>
        </w:tabs>
        <w:spacing w:line="240" w:lineRule="auto" w:before="120" w:after="0"/>
        <w:ind w:left="2156" w:right="2089" w:hanging="360"/>
        <w:jc w:val="left"/>
        <w:rPr>
          <w:sz w:val="20"/>
        </w:rPr>
      </w:pPr>
      <w:r>
        <w:rPr>
          <w:color w:val="030303"/>
          <w:sz w:val="20"/>
        </w:rPr>
        <w:t>Workers</w:t>
      </w:r>
      <w:r>
        <w:rPr>
          <w:color w:val="030303"/>
          <w:spacing w:val="-3"/>
          <w:sz w:val="20"/>
        </w:rPr>
        <w:t> </w:t>
      </w:r>
      <w:r>
        <w:rPr>
          <w:color w:val="030303"/>
          <w:sz w:val="20"/>
        </w:rPr>
        <w:t>needed</w:t>
      </w:r>
      <w:r>
        <w:rPr>
          <w:color w:val="030303"/>
          <w:spacing w:val="-6"/>
          <w:sz w:val="20"/>
        </w:rPr>
        <w:t> </w:t>
      </w:r>
      <w:r>
        <w:rPr>
          <w:color w:val="030303"/>
          <w:sz w:val="20"/>
        </w:rPr>
        <w:t>to</w:t>
      </w:r>
      <w:r>
        <w:rPr>
          <w:color w:val="030303"/>
          <w:spacing w:val="-8"/>
          <w:sz w:val="20"/>
        </w:rPr>
        <w:t> </w:t>
      </w:r>
      <w:r>
        <w:rPr>
          <w:color w:val="030303"/>
          <w:sz w:val="20"/>
        </w:rPr>
        <w:t>provide</w:t>
      </w:r>
      <w:r>
        <w:rPr>
          <w:color w:val="030303"/>
          <w:spacing w:val="-8"/>
          <w:sz w:val="20"/>
        </w:rPr>
        <w:t> </w:t>
      </w:r>
      <w:r>
        <w:rPr>
          <w:color w:val="030303"/>
          <w:sz w:val="20"/>
        </w:rPr>
        <w:t>laundry</w:t>
      </w:r>
      <w:r>
        <w:rPr>
          <w:color w:val="030303"/>
          <w:spacing w:val="-8"/>
          <w:sz w:val="20"/>
        </w:rPr>
        <w:t> </w:t>
      </w:r>
      <w:r>
        <w:rPr>
          <w:color w:val="030303"/>
          <w:sz w:val="20"/>
        </w:rPr>
        <w:t>services,</w:t>
      </w:r>
      <w:r>
        <w:rPr>
          <w:color w:val="030303"/>
          <w:spacing w:val="-7"/>
          <w:sz w:val="20"/>
        </w:rPr>
        <w:t> </w:t>
      </w:r>
      <w:r>
        <w:rPr>
          <w:color w:val="030303"/>
          <w:sz w:val="20"/>
        </w:rPr>
        <w:t>food</w:t>
      </w:r>
      <w:r>
        <w:rPr>
          <w:color w:val="030303"/>
          <w:spacing w:val="-6"/>
          <w:sz w:val="20"/>
        </w:rPr>
        <w:t> </w:t>
      </w:r>
      <w:r>
        <w:rPr>
          <w:color w:val="030303"/>
          <w:sz w:val="20"/>
        </w:rPr>
        <w:t>services,</w:t>
      </w:r>
      <w:r>
        <w:rPr>
          <w:color w:val="030303"/>
          <w:spacing w:val="-7"/>
          <w:sz w:val="20"/>
        </w:rPr>
        <w:t> </w:t>
      </w:r>
      <w:r>
        <w:rPr>
          <w:color w:val="030303"/>
          <w:sz w:val="20"/>
        </w:rPr>
        <w:t>reprocessing</w:t>
      </w:r>
      <w:r>
        <w:rPr>
          <w:color w:val="030303"/>
          <w:spacing w:val="-7"/>
          <w:sz w:val="20"/>
        </w:rPr>
        <w:t> </w:t>
      </w:r>
      <w:r>
        <w:rPr>
          <w:color w:val="030303"/>
          <w:sz w:val="20"/>
        </w:rPr>
        <w:t>of</w:t>
      </w:r>
      <w:r>
        <w:rPr>
          <w:color w:val="030303"/>
          <w:spacing w:val="-7"/>
          <w:sz w:val="20"/>
        </w:rPr>
        <w:t> </w:t>
      </w:r>
      <w:r>
        <w:rPr>
          <w:color w:val="030303"/>
          <w:sz w:val="20"/>
        </w:rPr>
        <w:t>medical</w:t>
      </w:r>
      <w:r>
        <w:rPr>
          <w:color w:val="030303"/>
          <w:spacing w:val="-7"/>
          <w:sz w:val="20"/>
        </w:rPr>
        <w:t> </w:t>
      </w:r>
      <w:r>
        <w:rPr>
          <w:color w:val="030303"/>
          <w:sz w:val="20"/>
        </w:rPr>
        <w:t>equipment, and waste management.</w:t>
      </w:r>
    </w:p>
    <w:p>
      <w:pPr>
        <w:pStyle w:val="ListParagraph"/>
        <w:numPr>
          <w:ilvl w:val="0"/>
          <w:numId w:val="1"/>
        </w:numPr>
        <w:tabs>
          <w:tab w:pos="2159" w:val="left" w:leader="none"/>
        </w:tabs>
        <w:spacing w:line="240" w:lineRule="auto" w:before="116" w:after="0"/>
        <w:ind w:left="2159" w:right="0" w:hanging="362"/>
        <w:jc w:val="left"/>
        <w:rPr>
          <w:sz w:val="20"/>
        </w:rPr>
      </w:pPr>
      <w:r>
        <w:rPr>
          <w:color w:val="030303"/>
          <w:sz w:val="20"/>
        </w:rPr>
        <w:t>Workers</w:t>
      </w:r>
      <w:r>
        <w:rPr>
          <w:color w:val="030303"/>
          <w:spacing w:val="-12"/>
          <w:sz w:val="20"/>
        </w:rPr>
        <w:t> </w:t>
      </w:r>
      <w:r>
        <w:rPr>
          <w:color w:val="030303"/>
          <w:sz w:val="20"/>
        </w:rPr>
        <w:t>that</w:t>
      </w:r>
      <w:r>
        <w:rPr>
          <w:color w:val="030303"/>
          <w:spacing w:val="-8"/>
          <w:sz w:val="20"/>
        </w:rPr>
        <w:t> </w:t>
      </w:r>
      <w:r>
        <w:rPr>
          <w:color w:val="030303"/>
          <w:sz w:val="20"/>
        </w:rPr>
        <w:t>manage</w:t>
      </w:r>
      <w:r>
        <w:rPr>
          <w:color w:val="030303"/>
          <w:spacing w:val="-10"/>
          <w:sz w:val="20"/>
        </w:rPr>
        <w:t> </w:t>
      </w:r>
      <w:r>
        <w:rPr>
          <w:color w:val="030303"/>
          <w:sz w:val="20"/>
        </w:rPr>
        <w:t>health</w:t>
      </w:r>
      <w:r>
        <w:rPr>
          <w:color w:val="030303"/>
          <w:spacing w:val="-8"/>
          <w:sz w:val="20"/>
        </w:rPr>
        <w:t> </w:t>
      </w:r>
      <w:r>
        <w:rPr>
          <w:color w:val="030303"/>
          <w:sz w:val="20"/>
        </w:rPr>
        <w:t>plans,</w:t>
      </w:r>
      <w:r>
        <w:rPr>
          <w:color w:val="030303"/>
          <w:spacing w:val="-8"/>
          <w:sz w:val="20"/>
        </w:rPr>
        <w:t> </w:t>
      </w:r>
      <w:r>
        <w:rPr>
          <w:color w:val="030303"/>
          <w:sz w:val="20"/>
        </w:rPr>
        <w:t>billing,</w:t>
      </w:r>
      <w:r>
        <w:rPr>
          <w:color w:val="030303"/>
          <w:spacing w:val="-8"/>
          <w:sz w:val="20"/>
        </w:rPr>
        <w:t> </w:t>
      </w:r>
      <w:r>
        <w:rPr>
          <w:color w:val="030303"/>
          <w:sz w:val="20"/>
        </w:rPr>
        <w:t>and</w:t>
      </w:r>
      <w:r>
        <w:rPr>
          <w:color w:val="030303"/>
          <w:spacing w:val="-8"/>
          <w:sz w:val="20"/>
        </w:rPr>
        <w:t> </w:t>
      </w:r>
      <w:r>
        <w:rPr>
          <w:color w:val="030303"/>
          <w:sz w:val="20"/>
        </w:rPr>
        <w:t>health</w:t>
      </w:r>
      <w:r>
        <w:rPr>
          <w:color w:val="030303"/>
          <w:spacing w:val="-9"/>
          <w:sz w:val="20"/>
        </w:rPr>
        <w:t> </w:t>
      </w:r>
      <w:r>
        <w:rPr>
          <w:color w:val="030303"/>
          <w:sz w:val="20"/>
        </w:rPr>
        <w:t>information</w:t>
      </w:r>
      <w:r>
        <w:rPr>
          <w:color w:val="030303"/>
          <w:spacing w:val="-9"/>
          <w:sz w:val="20"/>
        </w:rPr>
        <w:t> </w:t>
      </w:r>
      <w:r>
        <w:rPr>
          <w:color w:val="030303"/>
          <w:sz w:val="20"/>
        </w:rPr>
        <w:t>and</w:t>
      </w:r>
      <w:r>
        <w:rPr>
          <w:color w:val="030303"/>
          <w:spacing w:val="-10"/>
          <w:sz w:val="20"/>
        </w:rPr>
        <w:t> </w:t>
      </w:r>
      <w:r>
        <w:rPr>
          <w:color w:val="030303"/>
          <w:sz w:val="20"/>
        </w:rPr>
        <w:t>who</w:t>
      </w:r>
      <w:r>
        <w:rPr>
          <w:color w:val="030303"/>
          <w:spacing w:val="-9"/>
          <w:sz w:val="20"/>
        </w:rPr>
        <w:t> </w:t>
      </w:r>
      <w:r>
        <w:rPr>
          <w:color w:val="030303"/>
          <w:sz w:val="20"/>
        </w:rPr>
        <w:t>cannot</w:t>
      </w:r>
      <w:r>
        <w:rPr>
          <w:color w:val="030303"/>
          <w:spacing w:val="-8"/>
          <w:sz w:val="20"/>
        </w:rPr>
        <w:t> </w:t>
      </w:r>
      <w:r>
        <w:rPr>
          <w:color w:val="030303"/>
          <w:sz w:val="20"/>
        </w:rPr>
        <w:t>work</w:t>
      </w:r>
      <w:r>
        <w:rPr>
          <w:color w:val="030303"/>
          <w:spacing w:val="-31"/>
          <w:sz w:val="20"/>
        </w:rPr>
        <w:t> </w:t>
      </w:r>
      <w:r>
        <w:rPr>
          <w:color w:val="030303"/>
          <w:spacing w:val="-2"/>
          <w:sz w:val="20"/>
        </w:rPr>
        <w:t>remotely.</w:t>
      </w:r>
    </w:p>
    <w:p>
      <w:pPr>
        <w:pStyle w:val="ListParagraph"/>
        <w:numPr>
          <w:ilvl w:val="0"/>
          <w:numId w:val="1"/>
        </w:numPr>
        <w:tabs>
          <w:tab w:pos="2156" w:val="left" w:leader="none"/>
          <w:tab w:pos="2159" w:val="left" w:leader="none"/>
        </w:tabs>
        <w:spacing w:line="240" w:lineRule="auto" w:before="122" w:after="0"/>
        <w:ind w:left="2156" w:right="1168" w:hanging="360"/>
        <w:jc w:val="left"/>
        <w:rPr>
          <w:sz w:val="20"/>
        </w:rPr>
      </w:pPr>
      <w:r>
        <w:rPr>
          <w:color w:val="030303"/>
          <w:sz w:val="20"/>
        </w:rPr>
        <w:t>Workers</w:t>
      </w:r>
      <w:r>
        <w:rPr>
          <w:color w:val="030303"/>
          <w:spacing w:val="-2"/>
          <w:sz w:val="20"/>
        </w:rPr>
        <w:t> </w:t>
      </w:r>
      <w:r>
        <w:rPr>
          <w:color w:val="030303"/>
          <w:sz w:val="20"/>
        </w:rPr>
        <w:t>performing</w:t>
      </w:r>
      <w:r>
        <w:rPr>
          <w:color w:val="030303"/>
          <w:spacing w:val="-7"/>
          <w:sz w:val="20"/>
        </w:rPr>
        <w:t> </w:t>
      </w:r>
      <w:r>
        <w:rPr>
          <w:color w:val="030303"/>
          <w:sz w:val="20"/>
        </w:rPr>
        <w:t>cybersecurity</w:t>
      </w:r>
      <w:r>
        <w:rPr>
          <w:color w:val="030303"/>
          <w:spacing w:val="-7"/>
          <w:sz w:val="20"/>
        </w:rPr>
        <w:t> </w:t>
      </w:r>
      <w:r>
        <w:rPr>
          <w:color w:val="030303"/>
          <w:sz w:val="20"/>
        </w:rPr>
        <w:t>functions</w:t>
      </w:r>
      <w:r>
        <w:rPr>
          <w:color w:val="030303"/>
          <w:spacing w:val="-5"/>
          <w:sz w:val="20"/>
        </w:rPr>
        <w:t> </w:t>
      </w:r>
      <w:r>
        <w:rPr>
          <w:color w:val="030303"/>
          <w:sz w:val="20"/>
        </w:rPr>
        <w:t>at</w:t>
      </w:r>
      <w:r>
        <w:rPr>
          <w:color w:val="030303"/>
          <w:spacing w:val="-6"/>
          <w:sz w:val="20"/>
        </w:rPr>
        <w:t> </w:t>
      </w:r>
      <w:r>
        <w:rPr>
          <w:color w:val="030303"/>
          <w:sz w:val="20"/>
        </w:rPr>
        <w:t>healthcare</w:t>
      </w:r>
      <w:r>
        <w:rPr>
          <w:color w:val="030303"/>
          <w:spacing w:val="-10"/>
          <w:sz w:val="20"/>
        </w:rPr>
        <w:t> </w:t>
      </w:r>
      <w:r>
        <w:rPr>
          <w:color w:val="030303"/>
          <w:sz w:val="20"/>
        </w:rPr>
        <w:t>and</w:t>
      </w:r>
      <w:r>
        <w:rPr>
          <w:color w:val="030303"/>
          <w:spacing w:val="-6"/>
          <w:sz w:val="20"/>
        </w:rPr>
        <w:t> </w:t>
      </w:r>
      <w:r>
        <w:rPr>
          <w:color w:val="030303"/>
          <w:sz w:val="20"/>
        </w:rPr>
        <w:t>public</w:t>
      </w:r>
      <w:r>
        <w:rPr>
          <w:color w:val="030303"/>
          <w:spacing w:val="-5"/>
          <w:sz w:val="20"/>
        </w:rPr>
        <w:t> </w:t>
      </w:r>
      <w:r>
        <w:rPr>
          <w:color w:val="030303"/>
          <w:sz w:val="20"/>
        </w:rPr>
        <w:t>health</w:t>
      </w:r>
      <w:r>
        <w:rPr>
          <w:color w:val="030303"/>
          <w:spacing w:val="-6"/>
          <w:sz w:val="20"/>
        </w:rPr>
        <w:t> </w:t>
      </w:r>
      <w:r>
        <w:rPr>
          <w:color w:val="030303"/>
          <w:sz w:val="20"/>
        </w:rPr>
        <w:t>facilities</w:t>
      </w:r>
      <w:r>
        <w:rPr>
          <w:color w:val="030303"/>
          <w:spacing w:val="-3"/>
          <w:sz w:val="20"/>
        </w:rPr>
        <w:t> </w:t>
      </w:r>
      <w:r>
        <w:rPr>
          <w:color w:val="030303"/>
          <w:sz w:val="20"/>
        </w:rPr>
        <w:t>and</w:t>
      </w:r>
      <w:r>
        <w:rPr>
          <w:color w:val="030303"/>
          <w:spacing w:val="-5"/>
          <w:sz w:val="20"/>
        </w:rPr>
        <w:t> </w:t>
      </w:r>
      <w:r>
        <w:rPr>
          <w:color w:val="030303"/>
          <w:sz w:val="20"/>
        </w:rPr>
        <w:t>who</w:t>
      </w:r>
      <w:r>
        <w:rPr>
          <w:color w:val="030303"/>
          <w:spacing w:val="-7"/>
          <w:sz w:val="20"/>
        </w:rPr>
        <w:t> </w:t>
      </w:r>
      <w:r>
        <w:rPr>
          <w:color w:val="030303"/>
          <w:sz w:val="20"/>
        </w:rPr>
        <w:t>cannot</w:t>
      </w:r>
      <w:r>
        <w:rPr>
          <w:color w:val="030303"/>
          <w:spacing w:val="-7"/>
          <w:sz w:val="20"/>
        </w:rPr>
        <w:t> </w:t>
      </w:r>
      <w:r>
        <w:rPr>
          <w:color w:val="030303"/>
          <w:sz w:val="20"/>
        </w:rPr>
        <w:t>work </w:t>
      </w:r>
      <w:r>
        <w:rPr>
          <w:color w:val="030303"/>
          <w:spacing w:val="-2"/>
          <w:sz w:val="20"/>
        </w:rPr>
        <w:t>remotely.</w:t>
      </w:r>
    </w:p>
    <w:p>
      <w:pPr>
        <w:pStyle w:val="ListParagraph"/>
        <w:numPr>
          <w:ilvl w:val="0"/>
          <w:numId w:val="1"/>
        </w:numPr>
        <w:tabs>
          <w:tab w:pos="2156" w:val="left" w:leader="none"/>
          <w:tab w:pos="2159" w:val="left" w:leader="none"/>
        </w:tabs>
        <w:spacing w:line="240" w:lineRule="auto" w:before="116" w:after="0"/>
        <w:ind w:left="2156" w:right="1108" w:hanging="360"/>
        <w:jc w:val="left"/>
        <w:rPr>
          <w:sz w:val="20"/>
        </w:rPr>
      </w:pPr>
      <w:r>
        <w:rPr>
          <w:color w:val="030303"/>
          <w:sz w:val="20"/>
        </w:rPr>
        <w:t>Workers</w:t>
      </w:r>
      <w:r>
        <w:rPr>
          <w:color w:val="030303"/>
          <w:spacing w:val="-1"/>
          <w:sz w:val="20"/>
        </w:rPr>
        <w:t> </w:t>
      </w:r>
      <w:r>
        <w:rPr>
          <w:color w:val="030303"/>
          <w:sz w:val="20"/>
        </w:rPr>
        <w:t>performing</w:t>
      </w:r>
      <w:r>
        <w:rPr>
          <w:color w:val="030303"/>
          <w:spacing w:val="-6"/>
          <w:sz w:val="20"/>
        </w:rPr>
        <w:t> </w:t>
      </w:r>
      <w:r>
        <w:rPr>
          <w:color w:val="030303"/>
          <w:sz w:val="20"/>
        </w:rPr>
        <w:t>security,</w:t>
      </w:r>
      <w:r>
        <w:rPr>
          <w:color w:val="030303"/>
          <w:spacing w:val="-3"/>
          <w:sz w:val="20"/>
        </w:rPr>
        <w:t> </w:t>
      </w:r>
      <w:r>
        <w:rPr>
          <w:color w:val="030303"/>
          <w:sz w:val="20"/>
        </w:rPr>
        <w:t>incident</w:t>
      </w:r>
      <w:r>
        <w:rPr>
          <w:color w:val="030303"/>
          <w:spacing w:val="-4"/>
          <w:sz w:val="20"/>
        </w:rPr>
        <w:t> </w:t>
      </w:r>
      <w:r>
        <w:rPr>
          <w:color w:val="030303"/>
          <w:sz w:val="20"/>
        </w:rPr>
        <w:t>management,</w:t>
      </w:r>
      <w:r>
        <w:rPr>
          <w:color w:val="030303"/>
          <w:spacing w:val="-5"/>
          <w:sz w:val="20"/>
        </w:rPr>
        <w:t> </w:t>
      </w:r>
      <w:r>
        <w:rPr>
          <w:color w:val="030303"/>
          <w:sz w:val="20"/>
        </w:rPr>
        <w:t>and</w:t>
      </w:r>
      <w:r>
        <w:rPr>
          <w:color w:val="030303"/>
          <w:spacing w:val="-4"/>
          <w:sz w:val="20"/>
        </w:rPr>
        <w:t> </w:t>
      </w:r>
      <w:r>
        <w:rPr>
          <w:color w:val="030303"/>
          <w:sz w:val="20"/>
        </w:rPr>
        <w:t>emergency</w:t>
      </w:r>
      <w:r>
        <w:rPr>
          <w:color w:val="030303"/>
          <w:spacing w:val="-6"/>
          <w:sz w:val="20"/>
        </w:rPr>
        <w:t> </w:t>
      </w:r>
      <w:r>
        <w:rPr>
          <w:color w:val="030303"/>
          <w:sz w:val="20"/>
        </w:rPr>
        <w:t>operations</w:t>
      </w:r>
      <w:r>
        <w:rPr>
          <w:color w:val="030303"/>
          <w:spacing w:val="-4"/>
          <w:sz w:val="20"/>
        </w:rPr>
        <w:t> </w:t>
      </w:r>
      <w:r>
        <w:rPr>
          <w:color w:val="030303"/>
          <w:sz w:val="20"/>
        </w:rPr>
        <w:t>functions</w:t>
      </w:r>
      <w:r>
        <w:rPr>
          <w:color w:val="030303"/>
          <w:spacing w:val="-4"/>
          <w:sz w:val="20"/>
        </w:rPr>
        <w:t> </w:t>
      </w:r>
      <w:r>
        <w:rPr>
          <w:color w:val="030303"/>
          <w:sz w:val="20"/>
        </w:rPr>
        <w:t>at</w:t>
      </w:r>
      <w:r>
        <w:rPr>
          <w:color w:val="030303"/>
          <w:spacing w:val="-6"/>
          <w:sz w:val="20"/>
        </w:rPr>
        <w:t> </w:t>
      </w:r>
      <w:r>
        <w:rPr>
          <w:color w:val="030303"/>
          <w:sz w:val="20"/>
        </w:rPr>
        <w:t>or</w:t>
      </w:r>
      <w:r>
        <w:rPr>
          <w:color w:val="030303"/>
          <w:spacing w:val="-6"/>
          <w:sz w:val="20"/>
        </w:rPr>
        <w:t> </w:t>
      </w:r>
      <w:r>
        <w:rPr>
          <w:color w:val="030303"/>
          <w:sz w:val="20"/>
        </w:rPr>
        <w:t>on</w:t>
      </w:r>
      <w:r>
        <w:rPr>
          <w:color w:val="030303"/>
          <w:spacing w:val="-5"/>
          <w:sz w:val="20"/>
        </w:rPr>
        <w:t> </w:t>
      </w:r>
      <w:r>
        <w:rPr>
          <w:color w:val="030303"/>
          <w:sz w:val="20"/>
        </w:rPr>
        <w:t>behalf</w:t>
      </w:r>
      <w:r>
        <w:rPr>
          <w:color w:val="030303"/>
          <w:spacing w:val="-6"/>
          <w:sz w:val="20"/>
        </w:rPr>
        <w:t> </w:t>
      </w:r>
      <w:r>
        <w:rPr>
          <w:color w:val="030303"/>
          <w:sz w:val="20"/>
        </w:rPr>
        <w:t>of healthcare entities including healthcare coalitions, who cannot practically work</w:t>
      </w:r>
      <w:r>
        <w:rPr>
          <w:color w:val="030303"/>
          <w:spacing w:val="-28"/>
          <w:sz w:val="20"/>
        </w:rPr>
        <w:t> </w:t>
      </w:r>
      <w:r>
        <w:rPr>
          <w:color w:val="030303"/>
          <w:sz w:val="20"/>
        </w:rPr>
        <w:t>remotely.</w:t>
      </w:r>
    </w:p>
    <w:p>
      <w:pPr>
        <w:pStyle w:val="ListParagraph"/>
        <w:numPr>
          <w:ilvl w:val="0"/>
          <w:numId w:val="1"/>
        </w:numPr>
        <w:tabs>
          <w:tab w:pos="2159" w:val="left" w:leader="none"/>
        </w:tabs>
        <w:spacing w:line="240" w:lineRule="auto" w:before="119" w:after="0"/>
        <w:ind w:left="2159" w:right="0" w:hanging="362"/>
        <w:jc w:val="left"/>
        <w:rPr>
          <w:sz w:val="20"/>
        </w:rPr>
      </w:pPr>
      <w:r>
        <w:rPr>
          <w:color w:val="030303"/>
          <w:sz w:val="20"/>
        </w:rPr>
        <w:t>Vendors</w:t>
      </w:r>
      <w:r>
        <w:rPr>
          <w:color w:val="030303"/>
          <w:spacing w:val="-10"/>
          <w:sz w:val="20"/>
        </w:rPr>
        <w:t> </w:t>
      </w:r>
      <w:r>
        <w:rPr>
          <w:color w:val="030303"/>
          <w:sz w:val="20"/>
        </w:rPr>
        <w:t>and</w:t>
      </w:r>
      <w:r>
        <w:rPr>
          <w:color w:val="030303"/>
          <w:spacing w:val="-11"/>
          <w:sz w:val="20"/>
        </w:rPr>
        <w:t> </w:t>
      </w:r>
      <w:r>
        <w:rPr>
          <w:color w:val="030303"/>
          <w:sz w:val="20"/>
        </w:rPr>
        <w:t>suppliers</w:t>
      </w:r>
      <w:r>
        <w:rPr>
          <w:color w:val="030303"/>
          <w:spacing w:val="-10"/>
          <w:sz w:val="20"/>
        </w:rPr>
        <w:t> </w:t>
      </w:r>
      <w:r>
        <w:rPr>
          <w:color w:val="030303"/>
          <w:sz w:val="20"/>
        </w:rPr>
        <w:t>(e.g.</w:t>
      </w:r>
      <w:r>
        <w:rPr>
          <w:color w:val="030303"/>
          <w:spacing w:val="-10"/>
          <w:sz w:val="20"/>
        </w:rPr>
        <w:t> </w:t>
      </w:r>
      <w:r>
        <w:rPr>
          <w:color w:val="030303"/>
          <w:sz w:val="20"/>
        </w:rPr>
        <w:t>imaging,</w:t>
      </w:r>
      <w:r>
        <w:rPr>
          <w:color w:val="030303"/>
          <w:spacing w:val="-11"/>
          <w:sz w:val="20"/>
        </w:rPr>
        <w:t> </w:t>
      </w:r>
      <w:r>
        <w:rPr>
          <w:color w:val="030303"/>
          <w:sz w:val="20"/>
        </w:rPr>
        <w:t>pharmacy,</w:t>
      </w:r>
      <w:r>
        <w:rPr>
          <w:color w:val="030303"/>
          <w:spacing w:val="-10"/>
          <w:sz w:val="20"/>
        </w:rPr>
        <w:t> </w:t>
      </w:r>
      <w:r>
        <w:rPr>
          <w:color w:val="030303"/>
          <w:sz w:val="20"/>
        </w:rPr>
        <w:t>oxygen</w:t>
      </w:r>
      <w:r>
        <w:rPr>
          <w:color w:val="030303"/>
          <w:spacing w:val="-10"/>
          <w:sz w:val="20"/>
        </w:rPr>
        <w:t> </w:t>
      </w:r>
      <w:r>
        <w:rPr>
          <w:color w:val="030303"/>
          <w:sz w:val="20"/>
        </w:rPr>
        <w:t>services,</w:t>
      </w:r>
      <w:r>
        <w:rPr>
          <w:color w:val="030303"/>
          <w:spacing w:val="-11"/>
          <w:sz w:val="20"/>
        </w:rPr>
        <w:t> </w:t>
      </w:r>
      <w:r>
        <w:rPr>
          <w:color w:val="030303"/>
          <w:sz w:val="20"/>
        </w:rPr>
        <w:t>durable</w:t>
      </w:r>
      <w:r>
        <w:rPr>
          <w:color w:val="030303"/>
          <w:spacing w:val="-12"/>
          <w:sz w:val="20"/>
        </w:rPr>
        <w:t> </w:t>
      </w:r>
      <w:r>
        <w:rPr>
          <w:color w:val="030303"/>
          <w:sz w:val="20"/>
        </w:rPr>
        <w:t>medical</w:t>
      </w:r>
      <w:r>
        <w:rPr>
          <w:color w:val="030303"/>
          <w:spacing w:val="-11"/>
          <w:sz w:val="20"/>
        </w:rPr>
        <w:t> </w:t>
      </w:r>
      <w:r>
        <w:rPr>
          <w:color w:val="030303"/>
          <w:spacing w:val="-2"/>
          <w:sz w:val="20"/>
        </w:rPr>
        <w:t>equipment,etc.).</w:t>
      </w:r>
    </w:p>
    <w:p>
      <w:pPr>
        <w:pStyle w:val="ListParagraph"/>
        <w:numPr>
          <w:ilvl w:val="0"/>
          <w:numId w:val="1"/>
        </w:numPr>
        <w:tabs>
          <w:tab w:pos="2156" w:val="left" w:leader="none"/>
          <w:tab w:pos="2159" w:val="left" w:leader="none"/>
        </w:tabs>
        <w:spacing w:line="240" w:lineRule="auto" w:before="120" w:after="0"/>
        <w:ind w:left="2156" w:right="1172" w:hanging="360"/>
        <w:jc w:val="left"/>
        <w:rPr>
          <w:sz w:val="20"/>
        </w:rPr>
      </w:pPr>
      <w:r>
        <w:rPr>
          <w:color w:val="030303"/>
          <w:sz w:val="20"/>
        </w:rPr>
        <w:t>Workers</w:t>
      </w:r>
      <w:r>
        <w:rPr>
          <w:color w:val="030303"/>
          <w:sz w:val="20"/>
        </w:rPr>
        <w:t> at manufacturers (including biotechnology companies and those companies that have shifted production to medical supplies), materials and parts suppliers, technicians, logistics and warehouse operators, printers, packagers, distributors of medical products and equipment (including third party logistics</w:t>
      </w:r>
      <w:r>
        <w:rPr>
          <w:color w:val="030303"/>
          <w:spacing w:val="-5"/>
          <w:sz w:val="20"/>
        </w:rPr>
        <w:t> </w:t>
      </w:r>
      <w:r>
        <w:rPr>
          <w:color w:val="030303"/>
          <w:sz w:val="20"/>
        </w:rPr>
        <w:t>providers,</w:t>
      </w:r>
      <w:r>
        <w:rPr>
          <w:color w:val="030303"/>
          <w:spacing w:val="-5"/>
          <w:sz w:val="20"/>
        </w:rPr>
        <w:t> </w:t>
      </w:r>
      <w:r>
        <w:rPr>
          <w:color w:val="030303"/>
          <w:sz w:val="20"/>
        </w:rPr>
        <w:t>and</w:t>
      </w:r>
      <w:r>
        <w:rPr>
          <w:color w:val="030303"/>
          <w:spacing w:val="-5"/>
          <w:sz w:val="20"/>
        </w:rPr>
        <w:t> </w:t>
      </w:r>
      <w:r>
        <w:rPr>
          <w:color w:val="030303"/>
          <w:sz w:val="20"/>
        </w:rPr>
        <w:t>those</w:t>
      </w:r>
      <w:r>
        <w:rPr>
          <w:color w:val="030303"/>
          <w:spacing w:val="-8"/>
          <w:sz w:val="20"/>
        </w:rPr>
        <w:t> </w:t>
      </w:r>
      <w:r>
        <w:rPr>
          <w:color w:val="030303"/>
          <w:sz w:val="20"/>
        </w:rPr>
        <w:t>who</w:t>
      </w:r>
      <w:r>
        <w:rPr>
          <w:color w:val="030303"/>
          <w:spacing w:val="-7"/>
          <w:sz w:val="20"/>
        </w:rPr>
        <w:t> </w:t>
      </w:r>
      <w:r>
        <w:rPr>
          <w:color w:val="030303"/>
          <w:sz w:val="20"/>
        </w:rPr>
        <w:t>test</w:t>
      </w:r>
      <w:r>
        <w:rPr>
          <w:color w:val="030303"/>
          <w:spacing w:val="-5"/>
          <w:sz w:val="20"/>
        </w:rPr>
        <w:t> </w:t>
      </w:r>
      <w:r>
        <w:rPr>
          <w:color w:val="030303"/>
          <w:sz w:val="20"/>
        </w:rPr>
        <w:t>and</w:t>
      </w:r>
      <w:r>
        <w:rPr>
          <w:color w:val="030303"/>
          <w:spacing w:val="-6"/>
          <w:sz w:val="20"/>
        </w:rPr>
        <w:t> </w:t>
      </w:r>
      <w:r>
        <w:rPr>
          <w:color w:val="030303"/>
          <w:sz w:val="20"/>
        </w:rPr>
        <w:t>repair),</w:t>
      </w:r>
      <w:r>
        <w:rPr>
          <w:color w:val="030303"/>
          <w:spacing w:val="-6"/>
          <w:sz w:val="20"/>
        </w:rPr>
        <w:t> </w:t>
      </w:r>
      <w:r>
        <w:rPr>
          <w:color w:val="030303"/>
          <w:sz w:val="20"/>
        </w:rPr>
        <w:t>personal</w:t>
      </w:r>
      <w:r>
        <w:rPr>
          <w:color w:val="030303"/>
          <w:spacing w:val="-6"/>
          <w:sz w:val="20"/>
        </w:rPr>
        <w:t> </w:t>
      </w:r>
      <w:r>
        <w:rPr>
          <w:color w:val="030303"/>
          <w:sz w:val="20"/>
        </w:rPr>
        <w:t>protective</w:t>
      </w:r>
      <w:r>
        <w:rPr>
          <w:color w:val="030303"/>
          <w:spacing w:val="-9"/>
          <w:sz w:val="20"/>
        </w:rPr>
        <w:t> </w:t>
      </w:r>
      <w:r>
        <w:rPr>
          <w:color w:val="030303"/>
          <w:sz w:val="20"/>
        </w:rPr>
        <w:t>equipment</w:t>
      </w:r>
      <w:r>
        <w:rPr>
          <w:color w:val="030303"/>
          <w:spacing w:val="-5"/>
          <w:sz w:val="20"/>
        </w:rPr>
        <w:t> </w:t>
      </w:r>
      <w:r>
        <w:rPr>
          <w:color w:val="030303"/>
          <w:sz w:val="20"/>
        </w:rPr>
        <w:t>(PPE),</w:t>
      </w:r>
      <w:r>
        <w:rPr>
          <w:color w:val="030303"/>
          <w:spacing w:val="-6"/>
          <w:sz w:val="20"/>
        </w:rPr>
        <w:t> </w:t>
      </w:r>
      <w:r>
        <w:rPr>
          <w:color w:val="030303"/>
          <w:sz w:val="20"/>
        </w:rPr>
        <w:t>isolation</w:t>
      </w:r>
      <w:r>
        <w:rPr>
          <w:color w:val="030303"/>
          <w:spacing w:val="-7"/>
          <w:sz w:val="20"/>
        </w:rPr>
        <w:t> </w:t>
      </w:r>
      <w:r>
        <w:rPr>
          <w:color w:val="030303"/>
          <w:sz w:val="20"/>
        </w:rPr>
        <w:t>barriers, medical gases, pharmaceuticals (including materials used in radioactive drugs), dietary supplements, commercial health products, blood and blood products, vaccines, testing materials, laboratory supplies, cleaning, sanitizing, disinfecting or sterilization supplies (including dispensers), sanitary goods, personal care products, pest control products, and tissue and paper towelproducts.</w:t>
      </w:r>
    </w:p>
    <w:p>
      <w:pPr>
        <w:pStyle w:val="ListParagraph"/>
        <w:numPr>
          <w:ilvl w:val="0"/>
          <w:numId w:val="1"/>
        </w:numPr>
        <w:tabs>
          <w:tab w:pos="2156" w:val="left" w:leader="none"/>
          <w:tab w:pos="2159" w:val="left" w:leader="none"/>
        </w:tabs>
        <w:spacing w:line="240" w:lineRule="auto" w:before="119" w:after="0"/>
        <w:ind w:left="2156" w:right="1099" w:hanging="360"/>
        <w:jc w:val="left"/>
        <w:rPr>
          <w:sz w:val="20"/>
        </w:rPr>
      </w:pPr>
      <w:r>
        <w:rPr>
          <w:color w:val="030303"/>
          <w:sz w:val="20"/>
        </w:rPr>
        <w:t>Emergency</w:t>
      </w:r>
      <w:r>
        <w:rPr>
          <w:color w:val="030303"/>
          <w:spacing w:val="-2"/>
          <w:sz w:val="20"/>
        </w:rPr>
        <w:t> </w:t>
      </w:r>
      <w:r>
        <w:rPr>
          <w:color w:val="030303"/>
          <w:sz w:val="20"/>
        </w:rPr>
        <w:t>donors</w:t>
      </w:r>
      <w:r>
        <w:rPr>
          <w:color w:val="030303"/>
          <w:spacing w:val="-3"/>
          <w:sz w:val="20"/>
        </w:rPr>
        <w:t> </w:t>
      </w:r>
      <w:r>
        <w:rPr>
          <w:color w:val="030303"/>
          <w:sz w:val="20"/>
        </w:rPr>
        <w:t>of</w:t>
      </w:r>
      <w:r>
        <w:rPr>
          <w:color w:val="030303"/>
          <w:spacing w:val="-4"/>
          <w:sz w:val="20"/>
        </w:rPr>
        <w:t> </w:t>
      </w:r>
      <w:r>
        <w:rPr>
          <w:color w:val="030303"/>
          <w:sz w:val="20"/>
        </w:rPr>
        <w:t>blood,</w:t>
      </w:r>
      <w:r>
        <w:rPr>
          <w:color w:val="030303"/>
          <w:spacing w:val="-3"/>
          <w:sz w:val="20"/>
        </w:rPr>
        <w:t> </w:t>
      </w:r>
      <w:r>
        <w:rPr>
          <w:color w:val="030303"/>
          <w:sz w:val="20"/>
        </w:rPr>
        <w:t>bone</w:t>
      </w:r>
      <w:r>
        <w:rPr>
          <w:color w:val="030303"/>
          <w:spacing w:val="-5"/>
          <w:sz w:val="20"/>
        </w:rPr>
        <w:t> </w:t>
      </w:r>
      <w:r>
        <w:rPr>
          <w:color w:val="030303"/>
          <w:sz w:val="20"/>
        </w:rPr>
        <w:t>marrow,</w:t>
      </w:r>
      <w:r>
        <w:rPr>
          <w:color w:val="030303"/>
          <w:spacing w:val="-5"/>
          <w:sz w:val="20"/>
        </w:rPr>
        <w:t> </w:t>
      </w:r>
      <w:r>
        <w:rPr>
          <w:color w:val="030303"/>
          <w:sz w:val="20"/>
        </w:rPr>
        <w:t>blood</w:t>
      </w:r>
      <w:r>
        <w:rPr>
          <w:color w:val="030303"/>
          <w:spacing w:val="-3"/>
          <w:sz w:val="20"/>
        </w:rPr>
        <w:t> </w:t>
      </w:r>
      <w:r>
        <w:rPr>
          <w:color w:val="030303"/>
          <w:sz w:val="20"/>
        </w:rPr>
        <w:t>stem</w:t>
      </w:r>
      <w:r>
        <w:rPr>
          <w:color w:val="030303"/>
          <w:spacing w:val="-4"/>
          <w:sz w:val="20"/>
        </w:rPr>
        <w:t> </w:t>
      </w:r>
      <w:r>
        <w:rPr>
          <w:color w:val="030303"/>
          <w:sz w:val="20"/>
        </w:rPr>
        <w:t>cell,</w:t>
      </w:r>
      <w:r>
        <w:rPr>
          <w:color w:val="030303"/>
          <w:spacing w:val="-4"/>
          <w:sz w:val="20"/>
        </w:rPr>
        <w:t> </w:t>
      </w:r>
      <w:r>
        <w:rPr>
          <w:color w:val="030303"/>
          <w:sz w:val="20"/>
        </w:rPr>
        <w:t>or</w:t>
      </w:r>
      <w:r>
        <w:rPr>
          <w:color w:val="030303"/>
          <w:spacing w:val="-5"/>
          <w:sz w:val="20"/>
        </w:rPr>
        <w:t> </w:t>
      </w:r>
      <w:r>
        <w:rPr>
          <w:color w:val="030303"/>
          <w:sz w:val="20"/>
        </w:rPr>
        <w:t>plasma,</w:t>
      </w:r>
      <w:r>
        <w:rPr>
          <w:color w:val="030303"/>
          <w:spacing w:val="-3"/>
          <w:sz w:val="20"/>
        </w:rPr>
        <w:t> </w:t>
      </w:r>
      <w:r>
        <w:rPr>
          <w:color w:val="030303"/>
          <w:sz w:val="20"/>
        </w:rPr>
        <w:t>and</w:t>
      </w:r>
      <w:r>
        <w:rPr>
          <w:color w:val="030303"/>
          <w:spacing w:val="-4"/>
          <w:sz w:val="20"/>
        </w:rPr>
        <w:t> </w:t>
      </w:r>
      <w:r>
        <w:rPr>
          <w:color w:val="030303"/>
          <w:sz w:val="20"/>
        </w:rPr>
        <w:t>the</w:t>
      </w:r>
      <w:r>
        <w:rPr>
          <w:color w:val="030303"/>
          <w:spacing w:val="-6"/>
          <w:sz w:val="20"/>
        </w:rPr>
        <w:t> </w:t>
      </w:r>
      <w:r>
        <w:rPr>
          <w:color w:val="030303"/>
          <w:sz w:val="20"/>
        </w:rPr>
        <w:t>workers</w:t>
      </w:r>
      <w:r>
        <w:rPr>
          <w:color w:val="030303"/>
          <w:spacing w:val="-3"/>
          <w:sz w:val="20"/>
        </w:rPr>
        <w:t> </w:t>
      </w:r>
      <w:r>
        <w:rPr>
          <w:color w:val="030303"/>
          <w:sz w:val="20"/>
        </w:rPr>
        <w:t>of</w:t>
      </w:r>
      <w:r>
        <w:rPr>
          <w:color w:val="030303"/>
          <w:spacing w:val="-4"/>
          <w:sz w:val="20"/>
        </w:rPr>
        <w:t> </w:t>
      </w:r>
      <w:r>
        <w:rPr>
          <w:color w:val="030303"/>
          <w:sz w:val="20"/>
        </w:rPr>
        <w:t>the</w:t>
      </w:r>
      <w:r>
        <w:rPr>
          <w:color w:val="030303"/>
          <w:spacing w:val="-6"/>
          <w:sz w:val="20"/>
        </w:rPr>
        <w:t> </w:t>
      </w:r>
      <w:r>
        <w:rPr>
          <w:color w:val="030303"/>
          <w:sz w:val="20"/>
        </w:rPr>
        <w:t>organizations that operate and manage related activities.</w:t>
      </w:r>
    </w:p>
    <w:p>
      <w:pPr>
        <w:pStyle w:val="ListParagraph"/>
        <w:numPr>
          <w:ilvl w:val="0"/>
          <w:numId w:val="1"/>
        </w:numPr>
        <w:tabs>
          <w:tab w:pos="2156" w:val="left" w:leader="none"/>
          <w:tab w:pos="2159" w:val="left" w:leader="none"/>
        </w:tabs>
        <w:spacing w:line="240" w:lineRule="auto" w:before="118" w:after="0"/>
        <w:ind w:left="2156" w:right="3702" w:hanging="360"/>
        <w:jc w:val="left"/>
        <w:rPr>
          <w:sz w:val="20"/>
        </w:rPr>
      </w:pPr>
      <w:r>
        <w:rPr>
          <w:color w:val="030303"/>
          <w:sz w:val="20"/>
        </w:rPr>
        <w:t>Pharmacy</w:t>
      </w:r>
      <w:r>
        <w:rPr>
          <w:color w:val="030303"/>
          <w:sz w:val="20"/>
        </w:rPr>
        <w:t> staff necessary</w:t>
      </w:r>
      <w:r>
        <w:rPr>
          <w:color w:val="030303"/>
          <w:spacing w:val="-3"/>
          <w:sz w:val="20"/>
        </w:rPr>
        <w:t> </w:t>
      </w:r>
      <w:r>
        <w:rPr>
          <w:color w:val="030303"/>
          <w:sz w:val="20"/>
        </w:rPr>
        <w:t>to</w:t>
      </w:r>
      <w:r>
        <w:rPr>
          <w:color w:val="030303"/>
          <w:spacing w:val="-2"/>
          <w:sz w:val="20"/>
        </w:rPr>
        <w:t> </w:t>
      </w:r>
      <w:r>
        <w:rPr>
          <w:color w:val="030303"/>
          <w:sz w:val="20"/>
        </w:rPr>
        <w:t>maintain</w:t>
      </w:r>
      <w:r>
        <w:rPr>
          <w:color w:val="030303"/>
          <w:spacing w:val="-1"/>
          <w:sz w:val="20"/>
        </w:rPr>
        <w:t> </w:t>
      </w:r>
      <w:r>
        <w:rPr>
          <w:color w:val="030303"/>
          <w:sz w:val="20"/>
        </w:rPr>
        <w:t>uninterrupted</w:t>
      </w:r>
      <w:r>
        <w:rPr>
          <w:color w:val="030303"/>
          <w:spacing w:val="-1"/>
          <w:sz w:val="20"/>
        </w:rPr>
        <w:t> </w:t>
      </w:r>
      <w:r>
        <w:rPr>
          <w:color w:val="030303"/>
          <w:sz w:val="20"/>
        </w:rPr>
        <w:t>prescription, and</w:t>
      </w:r>
      <w:r>
        <w:rPr>
          <w:color w:val="030303"/>
          <w:spacing w:val="-2"/>
          <w:sz w:val="20"/>
        </w:rPr>
        <w:t> </w:t>
      </w:r>
      <w:r>
        <w:rPr>
          <w:color w:val="030303"/>
          <w:sz w:val="20"/>
        </w:rPr>
        <w:t>other workers for pharmacy operations.</w:t>
      </w:r>
    </w:p>
    <w:p>
      <w:pPr>
        <w:pStyle w:val="ListParagraph"/>
        <w:numPr>
          <w:ilvl w:val="0"/>
          <w:numId w:val="1"/>
        </w:numPr>
        <w:tabs>
          <w:tab w:pos="2156" w:val="left" w:leader="none"/>
          <w:tab w:pos="2159" w:val="left" w:leader="none"/>
        </w:tabs>
        <w:spacing w:line="240" w:lineRule="auto" w:before="119" w:after="0"/>
        <w:ind w:left="2156" w:right="1137" w:hanging="360"/>
        <w:jc w:val="left"/>
        <w:rPr>
          <w:sz w:val="20"/>
        </w:rPr>
      </w:pPr>
      <w:r>
        <w:rPr>
          <w:color w:val="030303"/>
          <w:sz w:val="20"/>
        </w:rPr>
        <w:t>Workers</w:t>
      </w:r>
      <w:r>
        <w:rPr>
          <w:color w:val="030303"/>
          <w:sz w:val="20"/>
        </w:rPr>
        <w:t> and materials (e.g., laboratory supplies) needed to conduct bloodspot and point of care (i.e., hearing</w:t>
      </w:r>
      <w:r>
        <w:rPr>
          <w:color w:val="030303"/>
          <w:spacing w:val="-7"/>
          <w:sz w:val="20"/>
        </w:rPr>
        <w:t> </w:t>
      </w:r>
      <w:r>
        <w:rPr>
          <w:color w:val="030303"/>
          <w:sz w:val="20"/>
        </w:rPr>
        <w:t>and</w:t>
      </w:r>
      <w:r>
        <w:rPr>
          <w:color w:val="030303"/>
          <w:spacing w:val="-8"/>
          <w:sz w:val="20"/>
        </w:rPr>
        <w:t> </w:t>
      </w:r>
      <w:r>
        <w:rPr>
          <w:color w:val="030303"/>
          <w:sz w:val="20"/>
        </w:rPr>
        <w:t>critical</w:t>
      </w:r>
      <w:r>
        <w:rPr>
          <w:color w:val="030303"/>
          <w:spacing w:val="-7"/>
          <w:sz w:val="20"/>
        </w:rPr>
        <w:t> </w:t>
      </w:r>
      <w:r>
        <w:rPr>
          <w:color w:val="030303"/>
          <w:sz w:val="20"/>
        </w:rPr>
        <w:t>congenital</w:t>
      </w:r>
      <w:r>
        <w:rPr>
          <w:color w:val="030303"/>
          <w:spacing w:val="-8"/>
          <w:sz w:val="20"/>
        </w:rPr>
        <w:t> </w:t>
      </w:r>
      <w:r>
        <w:rPr>
          <w:color w:val="030303"/>
          <w:sz w:val="20"/>
        </w:rPr>
        <w:t>heart</w:t>
      </w:r>
      <w:r>
        <w:rPr>
          <w:color w:val="030303"/>
          <w:spacing w:val="-8"/>
          <w:sz w:val="20"/>
        </w:rPr>
        <w:t> </w:t>
      </w:r>
      <w:r>
        <w:rPr>
          <w:color w:val="030303"/>
          <w:sz w:val="20"/>
        </w:rPr>
        <w:t>disease)</w:t>
      </w:r>
      <w:r>
        <w:rPr>
          <w:color w:val="030303"/>
          <w:spacing w:val="-7"/>
          <w:sz w:val="20"/>
        </w:rPr>
        <w:t> </w:t>
      </w:r>
      <w:r>
        <w:rPr>
          <w:color w:val="030303"/>
          <w:sz w:val="20"/>
        </w:rPr>
        <w:t>newborn</w:t>
      </w:r>
      <w:r>
        <w:rPr>
          <w:color w:val="030303"/>
          <w:spacing w:val="-8"/>
          <w:sz w:val="20"/>
        </w:rPr>
        <w:t> </w:t>
      </w:r>
      <w:r>
        <w:rPr>
          <w:color w:val="030303"/>
          <w:sz w:val="20"/>
        </w:rPr>
        <w:t>screening</w:t>
      </w:r>
      <w:r>
        <w:rPr>
          <w:color w:val="030303"/>
          <w:spacing w:val="-7"/>
          <w:sz w:val="20"/>
        </w:rPr>
        <w:t> </w:t>
      </w:r>
      <w:r>
        <w:rPr>
          <w:color w:val="030303"/>
          <w:sz w:val="20"/>
        </w:rPr>
        <w:t>as</w:t>
      </w:r>
      <w:r>
        <w:rPr>
          <w:color w:val="030303"/>
          <w:spacing w:val="-7"/>
          <w:sz w:val="20"/>
        </w:rPr>
        <w:t> </w:t>
      </w:r>
      <w:r>
        <w:rPr>
          <w:color w:val="030303"/>
          <w:sz w:val="20"/>
        </w:rPr>
        <w:t>well</w:t>
      </w:r>
      <w:r>
        <w:rPr>
          <w:color w:val="030303"/>
          <w:spacing w:val="-7"/>
          <w:sz w:val="20"/>
        </w:rPr>
        <w:t> </w:t>
      </w:r>
      <w:r>
        <w:rPr>
          <w:color w:val="030303"/>
          <w:sz w:val="20"/>
        </w:rPr>
        <w:t>as</w:t>
      </w:r>
      <w:r>
        <w:rPr>
          <w:color w:val="030303"/>
          <w:spacing w:val="-7"/>
          <w:sz w:val="20"/>
        </w:rPr>
        <w:t> </w:t>
      </w:r>
      <w:r>
        <w:rPr>
          <w:color w:val="030303"/>
          <w:sz w:val="20"/>
        </w:rPr>
        <w:t>workers</w:t>
      </w:r>
      <w:r>
        <w:rPr>
          <w:color w:val="030303"/>
          <w:spacing w:val="-8"/>
          <w:sz w:val="20"/>
        </w:rPr>
        <w:t> </w:t>
      </w:r>
      <w:r>
        <w:rPr>
          <w:color w:val="030303"/>
          <w:sz w:val="20"/>
        </w:rPr>
        <w:t>and</w:t>
      </w:r>
      <w:r>
        <w:rPr>
          <w:color w:val="030303"/>
          <w:spacing w:val="-8"/>
          <w:sz w:val="20"/>
        </w:rPr>
        <w:t> </w:t>
      </w:r>
      <w:r>
        <w:rPr>
          <w:color w:val="030303"/>
          <w:sz w:val="20"/>
        </w:rPr>
        <w:t>materials</w:t>
      </w:r>
      <w:r>
        <w:rPr>
          <w:color w:val="030303"/>
          <w:spacing w:val="-8"/>
          <w:sz w:val="20"/>
        </w:rPr>
        <w:t> </w:t>
      </w:r>
      <w:r>
        <w:rPr>
          <w:color w:val="030303"/>
          <w:sz w:val="20"/>
        </w:rPr>
        <w:t>need</w:t>
      </w:r>
      <w:r>
        <w:rPr>
          <w:color w:val="030303"/>
          <w:spacing w:val="-8"/>
          <w:sz w:val="20"/>
        </w:rPr>
        <w:t> </w:t>
      </w:r>
      <w:r>
        <w:rPr>
          <w:color w:val="030303"/>
          <w:sz w:val="20"/>
        </w:rPr>
        <w:t>for confirmatory diagnostic testing and initiation of treatment.</w:t>
      </w:r>
    </w:p>
    <w:p>
      <w:pPr>
        <w:pStyle w:val="ListParagraph"/>
        <w:numPr>
          <w:ilvl w:val="0"/>
          <w:numId w:val="1"/>
        </w:numPr>
        <w:tabs>
          <w:tab w:pos="2156" w:val="left" w:leader="none"/>
          <w:tab w:pos="2159" w:val="left" w:leader="none"/>
        </w:tabs>
        <w:spacing w:line="240" w:lineRule="auto" w:before="120" w:after="0"/>
        <w:ind w:left="2156" w:right="1262" w:hanging="360"/>
        <w:jc w:val="left"/>
        <w:rPr>
          <w:sz w:val="20"/>
        </w:rPr>
      </w:pPr>
      <w:r>
        <w:rPr>
          <w:color w:val="030303"/>
          <w:sz w:val="20"/>
        </w:rPr>
        <w:t>Home</w:t>
      </w:r>
      <w:r>
        <w:rPr>
          <w:color w:val="030303"/>
          <w:spacing w:val="-4"/>
          <w:sz w:val="20"/>
        </w:rPr>
        <w:t> </w:t>
      </w:r>
      <w:r>
        <w:rPr>
          <w:color w:val="030303"/>
          <w:sz w:val="20"/>
        </w:rPr>
        <w:t>health</w:t>
      </w:r>
      <w:r>
        <w:rPr>
          <w:color w:val="030303"/>
          <w:spacing w:val="-6"/>
          <w:sz w:val="20"/>
        </w:rPr>
        <w:t> </w:t>
      </w:r>
      <w:r>
        <w:rPr>
          <w:color w:val="030303"/>
          <w:sz w:val="20"/>
        </w:rPr>
        <w:t>workers</w:t>
      </w:r>
      <w:r>
        <w:rPr>
          <w:color w:val="030303"/>
          <w:spacing w:val="-7"/>
          <w:sz w:val="20"/>
        </w:rPr>
        <w:t> </w:t>
      </w:r>
      <w:r>
        <w:rPr>
          <w:color w:val="030303"/>
          <w:sz w:val="20"/>
        </w:rPr>
        <w:t>(e.g.,</w:t>
      </w:r>
      <w:r>
        <w:rPr>
          <w:color w:val="030303"/>
          <w:spacing w:val="-6"/>
          <w:sz w:val="20"/>
        </w:rPr>
        <w:t> </w:t>
      </w:r>
      <w:r>
        <w:rPr>
          <w:color w:val="030303"/>
          <w:sz w:val="20"/>
        </w:rPr>
        <w:t>nursing,</w:t>
      </w:r>
      <w:r>
        <w:rPr>
          <w:color w:val="030303"/>
          <w:spacing w:val="-6"/>
          <w:sz w:val="20"/>
        </w:rPr>
        <w:t> </w:t>
      </w:r>
      <w:r>
        <w:rPr>
          <w:color w:val="030303"/>
          <w:sz w:val="20"/>
        </w:rPr>
        <w:t>respiratory</w:t>
      </w:r>
      <w:r>
        <w:rPr>
          <w:color w:val="030303"/>
          <w:spacing w:val="-7"/>
          <w:sz w:val="20"/>
        </w:rPr>
        <w:t> </w:t>
      </w:r>
      <w:r>
        <w:rPr>
          <w:color w:val="030303"/>
          <w:sz w:val="20"/>
        </w:rPr>
        <w:t>therapists,</w:t>
      </w:r>
      <w:r>
        <w:rPr>
          <w:color w:val="030303"/>
          <w:spacing w:val="-7"/>
          <w:sz w:val="20"/>
        </w:rPr>
        <w:t> </w:t>
      </w:r>
      <w:r>
        <w:rPr>
          <w:color w:val="030303"/>
          <w:sz w:val="20"/>
        </w:rPr>
        <w:t>health</w:t>
      </w:r>
      <w:r>
        <w:rPr>
          <w:color w:val="030303"/>
          <w:spacing w:val="-6"/>
          <w:sz w:val="20"/>
        </w:rPr>
        <w:t> </w:t>
      </w:r>
      <w:r>
        <w:rPr>
          <w:color w:val="030303"/>
          <w:sz w:val="20"/>
        </w:rPr>
        <w:t>aides)</w:t>
      </w:r>
      <w:r>
        <w:rPr>
          <w:color w:val="030303"/>
          <w:spacing w:val="-6"/>
          <w:sz w:val="20"/>
        </w:rPr>
        <w:t> </w:t>
      </w:r>
      <w:r>
        <w:rPr>
          <w:color w:val="030303"/>
          <w:sz w:val="20"/>
        </w:rPr>
        <w:t>who</w:t>
      </w:r>
      <w:r>
        <w:rPr>
          <w:color w:val="030303"/>
          <w:spacing w:val="-7"/>
          <w:sz w:val="20"/>
        </w:rPr>
        <w:t> </w:t>
      </w:r>
      <w:r>
        <w:rPr>
          <w:color w:val="030303"/>
          <w:sz w:val="20"/>
        </w:rPr>
        <w:t>enter</w:t>
      </w:r>
      <w:r>
        <w:rPr>
          <w:color w:val="030303"/>
          <w:spacing w:val="-7"/>
          <w:sz w:val="20"/>
        </w:rPr>
        <w:t> </w:t>
      </w:r>
      <w:r>
        <w:rPr>
          <w:color w:val="030303"/>
          <w:sz w:val="20"/>
        </w:rPr>
        <w:t>the</w:t>
      </w:r>
      <w:r>
        <w:rPr>
          <w:color w:val="030303"/>
          <w:spacing w:val="-7"/>
          <w:sz w:val="20"/>
        </w:rPr>
        <w:t> </w:t>
      </w:r>
      <w:r>
        <w:rPr>
          <w:color w:val="030303"/>
          <w:sz w:val="20"/>
        </w:rPr>
        <w:t>need</w:t>
      </w:r>
      <w:r>
        <w:rPr>
          <w:color w:val="030303"/>
          <w:spacing w:val="-7"/>
          <w:sz w:val="20"/>
        </w:rPr>
        <w:t> </w:t>
      </w:r>
      <w:r>
        <w:rPr>
          <w:color w:val="030303"/>
          <w:sz w:val="20"/>
        </w:rPr>
        <w:t>to</w:t>
      </w:r>
      <w:r>
        <w:rPr>
          <w:color w:val="030303"/>
          <w:spacing w:val="-7"/>
          <w:sz w:val="20"/>
        </w:rPr>
        <w:t> </w:t>
      </w:r>
      <w:r>
        <w:rPr>
          <w:color w:val="030303"/>
          <w:sz w:val="20"/>
        </w:rPr>
        <w:t>go</w:t>
      </w:r>
      <w:r>
        <w:rPr>
          <w:color w:val="030303"/>
          <w:spacing w:val="-6"/>
          <w:sz w:val="20"/>
        </w:rPr>
        <w:t> </w:t>
      </w:r>
      <w:r>
        <w:rPr>
          <w:color w:val="030303"/>
          <w:sz w:val="20"/>
        </w:rPr>
        <w:t>into</w:t>
      </w:r>
      <w:r>
        <w:rPr>
          <w:color w:val="030303"/>
          <w:spacing w:val="-7"/>
          <w:sz w:val="20"/>
        </w:rPr>
        <w:t> </w:t>
      </w:r>
      <w:r>
        <w:rPr>
          <w:color w:val="030303"/>
          <w:sz w:val="20"/>
        </w:rPr>
        <w:t>the homes of individuals with chronic, complex conditions and/or disabilities to deliver nursing and/or daily living care.</w:t>
      </w:r>
    </w:p>
    <w:p>
      <w:pPr>
        <w:pStyle w:val="ListParagraph"/>
        <w:numPr>
          <w:ilvl w:val="0"/>
          <w:numId w:val="1"/>
        </w:numPr>
        <w:tabs>
          <w:tab w:pos="2159" w:val="left" w:leader="none"/>
        </w:tabs>
        <w:spacing w:line="240" w:lineRule="auto" w:before="120" w:after="0"/>
        <w:ind w:left="2159" w:right="0" w:hanging="362"/>
        <w:jc w:val="left"/>
        <w:rPr>
          <w:sz w:val="20"/>
        </w:rPr>
      </w:pPr>
      <w:r>
        <w:rPr>
          <w:color w:val="030303"/>
          <w:sz w:val="20"/>
        </w:rPr>
        <w:t>Workers</w:t>
      </w:r>
      <w:r>
        <w:rPr>
          <w:color w:val="030303"/>
          <w:spacing w:val="-13"/>
          <w:sz w:val="20"/>
        </w:rPr>
        <w:t> </w:t>
      </w:r>
      <w:r>
        <w:rPr>
          <w:color w:val="030303"/>
          <w:sz w:val="20"/>
        </w:rPr>
        <w:t>in</w:t>
      </w:r>
      <w:r>
        <w:rPr>
          <w:color w:val="030303"/>
          <w:spacing w:val="-9"/>
          <w:sz w:val="20"/>
        </w:rPr>
        <w:t> </w:t>
      </w:r>
      <w:r>
        <w:rPr>
          <w:color w:val="030303"/>
          <w:sz w:val="20"/>
        </w:rPr>
        <w:t>retail</w:t>
      </w:r>
      <w:r>
        <w:rPr>
          <w:color w:val="030303"/>
          <w:spacing w:val="-9"/>
          <w:sz w:val="20"/>
        </w:rPr>
        <w:t> </w:t>
      </w:r>
      <w:r>
        <w:rPr>
          <w:color w:val="030303"/>
          <w:sz w:val="20"/>
        </w:rPr>
        <w:t>facilities</w:t>
      </w:r>
      <w:r>
        <w:rPr>
          <w:color w:val="030303"/>
          <w:spacing w:val="-8"/>
          <w:sz w:val="20"/>
        </w:rPr>
        <w:t> </w:t>
      </w:r>
      <w:r>
        <w:rPr>
          <w:color w:val="030303"/>
          <w:sz w:val="20"/>
        </w:rPr>
        <w:t>specializing</w:t>
      </w:r>
      <w:r>
        <w:rPr>
          <w:color w:val="030303"/>
          <w:spacing w:val="-9"/>
          <w:sz w:val="20"/>
        </w:rPr>
        <w:t> </w:t>
      </w:r>
      <w:r>
        <w:rPr>
          <w:color w:val="030303"/>
          <w:sz w:val="20"/>
        </w:rPr>
        <w:t>in</w:t>
      </w:r>
      <w:r>
        <w:rPr>
          <w:color w:val="030303"/>
          <w:spacing w:val="-8"/>
          <w:sz w:val="20"/>
        </w:rPr>
        <w:t> </w:t>
      </w:r>
      <w:r>
        <w:rPr>
          <w:color w:val="030303"/>
          <w:sz w:val="20"/>
        </w:rPr>
        <w:t>medical</w:t>
      </w:r>
      <w:r>
        <w:rPr>
          <w:color w:val="030303"/>
          <w:spacing w:val="-9"/>
          <w:sz w:val="20"/>
        </w:rPr>
        <w:t> </w:t>
      </w:r>
      <w:r>
        <w:rPr>
          <w:color w:val="030303"/>
          <w:sz w:val="20"/>
        </w:rPr>
        <w:t>good</w:t>
      </w:r>
      <w:r>
        <w:rPr>
          <w:color w:val="030303"/>
          <w:spacing w:val="-9"/>
          <w:sz w:val="20"/>
        </w:rPr>
        <w:t> </w:t>
      </w:r>
      <w:r>
        <w:rPr>
          <w:color w:val="030303"/>
          <w:sz w:val="20"/>
        </w:rPr>
        <w:t>and</w:t>
      </w:r>
      <w:r>
        <w:rPr>
          <w:color w:val="030303"/>
          <w:spacing w:val="-13"/>
          <w:sz w:val="20"/>
        </w:rPr>
        <w:t> </w:t>
      </w:r>
      <w:r>
        <w:rPr>
          <w:color w:val="030303"/>
          <w:spacing w:val="-2"/>
          <w:sz w:val="20"/>
        </w:rPr>
        <w:t>supplies.</w:t>
      </w:r>
    </w:p>
    <w:p>
      <w:pPr>
        <w:pStyle w:val="ListParagraph"/>
        <w:numPr>
          <w:ilvl w:val="0"/>
          <w:numId w:val="1"/>
        </w:numPr>
        <w:tabs>
          <w:tab w:pos="2159" w:val="left" w:leader="none"/>
        </w:tabs>
        <w:spacing w:line="240" w:lineRule="auto" w:before="43" w:after="0"/>
        <w:ind w:left="2159" w:right="0" w:hanging="362"/>
        <w:jc w:val="left"/>
        <w:rPr>
          <w:sz w:val="20"/>
        </w:rPr>
      </w:pPr>
      <w:r>
        <w:rPr>
          <w:color w:val="030303"/>
          <w:sz w:val="20"/>
        </w:rPr>
        <w:t>Public</w:t>
      </w:r>
      <w:r>
        <w:rPr>
          <w:color w:val="030303"/>
          <w:spacing w:val="-13"/>
          <w:sz w:val="20"/>
        </w:rPr>
        <w:t> </w:t>
      </w:r>
      <w:r>
        <w:rPr>
          <w:color w:val="030303"/>
          <w:sz w:val="20"/>
        </w:rPr>
        <w:t>health</w:t>
      </w:r>
      <w:r>
        <w:rPr>
          <w:color w:val="030303"/>
          <w:spacing w:val="-10"/>
          <w:sz w:val="20"/>
        </w:rPr>
        <w:t> </w:t>
      </w:r>
      <w:r>
        <w:rPr>
          <w:color w:val="030303"/>
          <w:sz w:val="20"/>
        </w:rPr>
        <w:t>and</w:t>
      </w:r>
      <w:r>
        <w:rPr>
          <w:color w:val="030303"/>
          <w:spacing w:val="-9"/>
          <w:sz w:val="20"/>
        </w:rPr>
        <w:t> </w:t>
      </w:r>
      <w:r>
        <w:rPr>
          <w:color w:val="030303"/>
          <w:sz w:val="20"/>
        </w:rPr>
        <w:t>environmental</w:t>
      </w:r>
      <w:r>
        <w:rPr>
          <w:color w:val="030303"/>
          <w:spacing w:val="-10"/>
          <w:sz w:val="20"/>
        </w:rPr>
        <w:t> </w:t>
      </w:r>
      <w:r>
        <w:rPr>
          <w:color w:val="030303"/>
          <w:sz w:val="20"/>
        </w:rPr>
        <w:t>health</w:t>
      </w:r>
      <w:r>
        <w:rPr>
          <w:color w:val="030303"/>
          <w:spacing w:val="-10"/>
          <w:sz w:val="20"/>
        </w:rPr>
        <w:t> </w:t>
      </w:r>
      <w:r>
        <w:rPr>
          <w:color w:val="030303"/>
          <w:sz w:val="20"/>
        </w:rPr>
        <w:t>workers,</w:t>
      </w:r>
      <w:r>
        <w:rPr>
          <w:color w:val="030303"/>
          <w:spacing w:val="-10"/>
          <w:sz w:val="20"/>
        </w:rPr>
        <w:t> </w:t>
      </w:r>
      <w:r>
        <w:rPr>
          <w:color w:val="030303"/>
          <w:sz w:val="20"/>
        </w:rPr>
        <w:t>such</w:t>
      </w:r>
      <w:r>
        <w:rPr>
          <w:color w:val="030303"/>
          <w:spacing w:val="-13"/>
          <w:sz w:val="20"/>
        </w:rPr>
        <w:t> </w:t>
      </w:r>
      <w:r>
        <w:rPr>
          <w:color w:val="030303"/>
          <w:spacing w:val="-5"/>
          <w:sz w:val="20"/>
        </w:rPr>
        <w:t>as:</w:t>
      </w:r>
    </w:p>
    <w:p>
      <w:pPr>
        <w:pStyle w:val="ListParagraph"/>
        <w:numPr>
          <w:ilvl w:val="1"/>
          <w:numId w:val="1"/>
        </w:numPr>
        <w:tabs>
          <w:tab w:pos="2876" w:val="left" w:leader="none"/>
        </w:tabs>
        <w:spacing w:line="228" w:lineRule="auto" w:before="47" w:after="0"/>
        <w:ind w:left="2876" w:right="1092" w:hanging="360"/>
        <w:jc w:val="left"/>
        <w:rPr>
          <w:sz w:val="20"/>
        </w:rPr>
      </w:pPr>
      <w:r>
        <w:rPr>
          <w:color w:val="030303"/>
          <w:sz w:val="20"/>
        </w:rPr>
        <w:t>Workers specializing in environmental health that focus on implementing environmental controls, sanitary</w:t>
      </w:r>
      <w:r>
        <w:rPr>
          <w:color w:val="030303"/>
          <w:spacing w:val="-10"/>
          <w:sz w:val="20"/>
        </w:rPr>
        <w:t> </w:t>
      </w:r>
      <w:r>
        <w:rPr>
          <w:color w:val="030303"/>
          <w:sz w:val="20"/>
        </w:rPr>
        <w:t>and</w:t>
      </w:r>
      <w:r>
        <w:rPr>
          <w:color w:val="030303"/>
          <w:spacing w:val="-8"/>
          <w:sz w:val="20"/>
        </w:rPr>
        <w:t> </w:t>
      </w:r>
      <w:r>
        <w:rPr>
          <w:color w:val="030303"/>
          <w:sz w:val="20"/>
        </w:rPr>
        <w:t>infection</w:t>
      </w:r>
      <w:r>
        <w:rPr>
          <w:color w:val="030303"/>
          <w:spacing w:val="-9"/>
          <w:sz w:val="20"/>
        </w:rPr>
        <w:t> </w:t>
      </w:r>
      <w:r>
        <w:rPr>
          <w:color w:val="030303"/>
          <w:sz w:val="20"/>
        </w:rPr>
        <w:t>control</w:t>
      </w:r>
      <w:r>
        <w:rPr>
          <w:color w:val="030303"/>
          <w:spacing w:val="-8"/>
          <w:sz w:val="20"/>
        </w:rPr>
        <w:t> </w:t>
      </w:r>
      <w:r>
        <w:rPr>
          <w:color w:val="030303"/>
          <w:sz w:val="20"/>
        </w:rPr>
        <w:t>interventions,</w:t>
      </w:r>
      <w:r>
        <w:rPr>
          <w:color w:val="030303"/>
          <w:spacing w:val="-8"/>
          <w:sz w:val="20"/>
        </w:rPr>
        <w:t> </w:t>
      </w:r>
      <w:r>
        <w:rPr>
          <w:color w:val="030303"/>
          <w:sz w:val="20"/>
        </w:rPr>
        <w:t>healthcare</w:t>
      </w:r>
      <w:r>
        <w:rPr>
          <w:color w:val="030303"/>
          <w:spacing w:val="-11"/>
          <w:sz w:val="20"/>
        </w:rPr>
        <w:t> </w:t>
      </w:r>
      <w:r>
        <w:rPr>
          <w:color w:val="030303"/>
          <w:sz w:val="20"/>
        </w:rPr>
        <w:t>facility</w:t>
      </w:r>
      <w:r>
        <w:rPr>
          <w:color w:val="030303"/>
          <w:spacing w:val="-10"/>
          <w:sz w:val="20"/>
        </w:rPr>
        <w:t> </w:t>
      </w:r>
      <w:r>
        <w:rPr>
          <w:color w:val="030303"/>
          <w:sz w:val="20"/>
        </w:rPr>
        <w:t>safety</w:t>
      </w:r>
      <w:r>
        <w:rPr>
          <w:color w:val="030303"/>
          <w:spacing w:val="-10"/>
          <w:sz w:val="20"/>
        </w:rPr>
        <w:t> </w:t>
      </w:r>
      <w:r>
        <w:rPr>
          <w:color w:val="030303"/>
          <w:sz w:val="20"/>
        </w:rPr>
        <w:t>and</w:t>
      </w:r>
      <w:r>
        <w:rPr>
          <w:color w:val="030303"/>
          <w:spacing w:val="-8"/>
          <w:sz w:val="20"/>
        </w:rPr>
        <w:t> </w:t>
      </w:r>
      <w:r>
        <w:rPr>
          <w:color w:val="030303"/>
          <w:sz w:val="20"/>
        </w:rPr>
        <w:t>emergency</w:t>
      </w:r>
      <w:r>
        <w:rPr>
          <w:color w:val="030303"/>
          <w:spacing w:val="-10"/>
          <w:sz w:val="20"/>
        </w:rPr>
        <w:t> </w:t>
      </w:r>
      <w:r>
        <w:rPr>
          <w:color w:val="030303"/>
          <w:sz w:val="20"/>
        </w:rPr>
        <w:t>preparedness planning, and engineered work practices.</w:t>
      </w:r>
    </w:p>
    <w:p>
      <w:pPr>
        <w:pStyle w:val="ListParagraph"/>
        <w:numPr>
          <w:ilvl w:val="1"/>
          <w:numId w:val="1"/>
        </w:numPr>
        <w:tabs>
          <w:tab w:pos="2876" w:val="left" w:leader="none"/>
        </w:tabs>
        <w:spacing w:line="220" w:lineRule="auto" w:before="25" w:after="0"/>
        <w:ind w:left="2876" w:right="1054" w:hanging="360"/>
        <w:jc w:val="left"/>
        <w:rPr>
          <w:sz w:val="20"/>
        </w:rPr>
      </w:pPr>
      <w:r>
        <w:rPr>
          <w:color w:val="030303"/>
          <w:sz w:val="20"/>
        </w:rPr>
        <w:t>Public health/community health workers (including call center workers) who conduct community-based</w:t>
      </w:r>
      <w:r>
        <w:rPr>
          <w:color w:val="030303"/>
          <w:spacing w:val="-7"/>
          <w:sz w:val="20"/>
        </w:rPr>
        <w:t> </w:t>
      </w:r>
      <w:r>
        <w:rPr>
          <w:color w:val="030303"/>
          <w:sz w:val="20"/>
        </w:rPr>
        <w:t>public</w:t>
      </w:r>
      <w:r>
        <w:rPr>
          <w:color w:val="030303"/>
          <w:spacing w:val="-7"/>
          <w:sz w:val="20"/>
        </w:rPr>
        <w:t> </w:t>
      </w:r>
      <w:r>
        <w:rPr>
          <w:color w:val="030303"/>
          <w:sz w:val="20"/>
        </w:rPr>
        <w:t>health</w:t>
      </w:r>
      <w:r>
        <w:rPr>
          <w:color w:val="030303"/>
          <w:spacing w:val="-7"/>
          <w:sz w:val="20"/>
        </w:rPr>
        <w:t> </w:t>
      </w:r>
      <w:r>
        <w:rPr>
          <w:color w:val="030303"/>
          <w:sz w:val="20"/>
        </w:rPr>
        <w:t>functions,</w:t>
      </w:r>
      <w:r>
        <w:rPr>
          <w:color w:val="030303"/>
          <w:spacing w:val="-7"/>
          <w:sz w:val="20"/>
        </w:rPr>
        <w:t> </w:t>
      </w:r>
      <w:r>
        <w:rPr>
          <w:color w:val="030303"/>
          <w:sz w:val="20"/>
        </w:rPr>
        <w:t>conducting</w:t>
      </w:r>
      <w:r>
        <w:rPr>
          <w:color w:val="030303"/>
          <w:spacing w:val="-8"/>
          <w:sz w:val="20"/>
        </w:rPr>
        <w:t> </w:t>
      </w:r>
      <w:r>
        <w:rPr>
          <w:color w:val="030303"/>
          <w:sz w:val="20"/>
        </w:rPr>
        <w:t>epidemiologic</w:t>
      </w:r>
      <w:r>
        <w:rPr>
          <w:color w:val="030303"/>
          <w:spacing w:val="-5"/>
          <w:sz w:val="20"/>
        </w:rPr>
        <w:t> </w:t>
      </w:r>
      <w:r>
        <w:rPr>
          <w:color w:val="030303"/>
          <w:sz w:val="20"/>
        </w:rPr>
        <w:t>surveillance</w:t>
      </w:r>
      <w:r>
        <w:rPr>
          <w:color w:val="030303"/>
          <w:spacing w:val="-10"/>
          <w:sz w:val="20"/>
        </w:rPr>
        <w:t> </w:t>
      </w:r>
      <w:r>
        <w:rPr>
          <w:color w:val="030303"/>
          <w:sz w:val="20"/>
        </w:rPr>
        <w:t>and</w:t>
      </w:r>
      <w:r>
        <w:rPr>
          <w:color w:val="030303"/>
          <w:spacing w:val="-7"/>
          <w:sz w:val="20"/>
        </w:rPr>
        <w:t> </w:t>
      </w:r>
      <w:r>
        <w:rPr>
          <w:color w:val="030303"/>
          <w:sz w:val="20"/>
        </w:rPr>
        <w:t>compiling,</w:t>
      </w:r>
      <w:r>
        <w:rPr>
          <w:color w:val="030303"/>
          <w:spacing w:val="-7"/>
          <w:sz w:val="20"/>
        </w:rPr>
        <w:t> </w:t>
      </w:r>
      <w:r>
        <w:rPr>
          <w:color w:val="030303"/>
          <w:sz w:val="20"/>
        </w:rPr>
        <w:t>analyzing,</w:t>
      </w:r>
      <w:r>
        <w:rPr>
          <w:color w:val="030303"/>
          <w:spacing w:val="-8"/>
          <w:sz w:val="20"/>
        </w:rPr>
        <w:t> </w:t>
      </w:r>
      <w:r>
        <w:rPr>
          <w:color w:val="030303"/>
          <w:sz w:val="20"/>
        </w:rPr>
        <w:t>and communicating public health information, who cannot work</w:t>
      </w:r>
      <w:r>
        <w:rPr>
          <w:color w:val="030303"/>
          <w:spacing w:val="-4"/>
          <w:sz w:val="20"/>
        </w:rPr>
        <w:t> </w:t>
      </w:r>
      <w:r>
        <w:rPr>
          <w:color w:val="030303"/>
          <w:sz w:val="20"/>
        </w:rPr>
        <w:t>remotely.</w:t>
      </w:r>
    </w:p>
    <w:p>
      <w:pPr>
        <w:pStyle w:val="ListParagraph"/>
        <w:numPr>
          <w:ilvl w:val="0"/>
          <w:numId w:val="1"/>
        </w:numPr>
        <w:tabs>
          <w:tab w:pos="2159" w:val="left" w:leader="none"/>
        </w:tabs>
        <w:spacing w:line="240" w:lineRule="auto" w:before="125" w:after="0"/>
        <w:ind w:left="2159" w:right="0" w:hanging="362"/>
        <w:jc w:val="left"/>
        <w:rPr>
          <w:sz w:val="20"/>
        </w:rPr>
      </w:pPr>
      <w:r>
        <w:rPr>
          <w:color w:val="030303"/>
          <w:sz w:val="20"/>
        </w:rPr>
        <w:t>Human</w:t>
      </w:r>
      <w:r>
        <w:rPr>
          <w:color w:val="030303"/>
          <w:spacing w:val="-13"/>
          <w:sz w:val="20"/>
        </w:rPr>
        <w:t> </w:t>
      </w:r>
      <w:r>
        <w:rPr>
          <w:color w:val="030303"/>
          <w:sz w:val="20"/>
        </w:rPr>
        <w:t>services</w:t>
      </w:r>
      <w:r>
        <w:rPr>
          <w:color w:val="030303"/>
          <w:spacing w:val="-8"/>
          <w:sz w:val="20"/>
        </w:rPr>
        <w:t> </w:t>
      </w:r>
      <w:r>
        <w:rPr>
          <w:color w:val="030303"/>
          <w:sz w:val="20"/>
        </w:rPr>
        <w:t>providers,</w:t>
      </w:r>
      <w:r>
        <w:rPr>
          <w:color w:val="030303"/>
          <w:spacing w:val="-8"/>
          <w:sz w:val="20"/>
        </w:rPr>
        <w:t> </w:t>
      </w:r>
      <w:r>
        <w:rPr>
          <w:color w:val="030303"/>
          <w:sz w:val="20"/>
        </w:rPr>
        <w:t>especially</w:t>
      </w:r>
      <w:r>
        <w:rPr>
          <w:color w:val="030303"/>
          <w:spacing w:val="-8"/>
          <w:sz w:val="20"/>
        </w:rPr>
        <w:t> </w:t>
      </w:r>
      <w:r>
        <w:rPr>
          <w:color w:val="030303"/>
          <w:sz w:val="20"/>
        </w:rPr>
        <w:t>for</w:t>
      </w:r>
      <w:r>
        <w:rPr>
          <w:color w:val="030303"/>
          <w:spacing w:val="-8"/>
          <w:sz w:val="20"/>
        </w:rPr>
        <w:t> </w:t>
      </w:r>
      <w:r>
        <w:rPr>
          <w:color w:val="030303"/>
          <w:sz w:val="20"/>
        </w:rPr>
        <w:t>at</w:t>
      </w:r>
      <w:r>
        <w:rPr>
          <w:color w:val="030303"/>
          <w:spacing w:val="-8"/>
          <w:sz w:val="20"/>
        </w:rPr>
        <w:t> </w:t>
      </w:r>
      <w:r>
        <w:rPr>
          <w:color w:val="030303"/>
          <w:sz w:val="20"/>
        </w:rPr>
        <w:t>risk</w:t>
      </w:r>
      <w:r>
        <w:rPr>
          <w:color w:val="030303"/>
          <w:spacing w:val="-7"/>
          <w:sz w:val="20"/>
        </w:rPr>
        <w:t> </w:t>
      </w:r>
      <w:r>
        <w:rPr>
          <w:color w:val="030303"/>
          <w:sz w:val="20"/>
        </w:rPr>
        <w:t>populations</w:t>
      </w:r>
      <w:r>
        <w:rPr>
          <w:color w:val="030303"/>
          <w:spacing w:val="-7"/>
          <w:sz w:val="20"/>
        </w:rPr>
        <w:t> </w:t>
      </w:r>
      <w:r>
        <w:rPr>
          <w:color w:val="030303"/>
          <w:sz w:val="20"/>
        </w:rPr>
        <w:t>such</w:t>
      </w:r>
      <w:r>
        <w:rPr>
          <w:color w:val="030303"/>
          <w:spacing w:val="-14"/>
          <w:sz w:val="20"/>
        </w:rPr>
        <w:t> </w:t>
      </w:r>
      <w:r>
        <w:rPr>
          <w:color w:val="030303"/>
          <w:spacing w:val="-5"/>
          <w:sz w:val="20"/>
        </w:rPr>
        <w:t>as:</w:t>
      </w:r>
    </w:p>
    <w:p>
      <w:pPr>
        <w:pStyle w:val="ListParagraph"/>
        <w:numPr>
          <w:ilvl w:val="1"/>
          <w:numId w:val="1"/>
        </w:numPr>
        <w:tabs>
          <w:tab w:pos="2881" w:val="left" w:leader="none"/>
        </w:tabs>
        <w:spacing w:line="211" w:lineRule="auto" w:before="62" w:after="0"/>
        <w:ind w:left="2881" w:right="1411" w:hanging="359"/>
        <w:jc w:val="left"/>
        <w:rPr>
          <w:sz w:val="20"/>
        </w:rPr>
      </w:pPr>
      <w:r>
        <w:rPr>
          <w:color w:val="030303"/>
          <w:sz w:val="20"/>
        </w:rPr>
        <w:t>Home</w:t>
      </w:r>
      <w:r>
        <w:rPr>
          <w:color w:val="030303"/>
          <w:spacing w:val="-13"/>
          <w:sz w:val="20"/>
        </w:rPr>
        <w:t> </w:t>
      </w:r>
      <w:r>
        <w:rPr>
          <w:color w:val="030303"/>
          <w:sz w:val="20"/>
        </w:rPr>
        <w:t>delivered</w:t>
      </w:r>
      <w:r>
        <w:rPr>
          <w:color w:val="030303"/>
          <w:spacing w:val="-11"/>
          <w:sz w:val="20"/>
        </w:rPr>
        <w:t> </w:t>
      </w:r>
      <w:r>
        <w:rPr>
          <w:color w:val="030303"/>
          <w:sz w:val="20"/>
        </w:rPr>
        <w:t>meal</w:t>
      </w:r>
      <w:r>
        <w:rPr>
          <w:color w:val="030303"/>
          <w:spacing w:val="-8"/>
          <w:sz w:val="20"/>
        </w:rPr>
        <w:t> </w:t>
      </w:r>
      <w:r>
        <w:rPr>
          <w:color w:val="030303"/>
          <w:sz w:val="20"/>
        </w:rPr>
        <w:t>providers</w:t>
      </w:r>
      <w:r>
        <w:rPr>
          <w:color w:val="030303"/>
          <w:spacing w:val="-9"/>
          <w:sz w:val="20"/>
        </w:rPr>
        <w:t> </w:t>
      </w:r>
      <w:r>
        <w:rPr>
          <w:color w:val="030303"/>
          <w:sz w:val="20"/>
        </w:rPr>
        <w:t>for</w:t>
      </w:r>
      <w:r>
        <w:rPr>
          <w:color w:val="030303"/>
          <w:spacing w:val="-9"/>
          <w:sz w:val="20"/>
        </w:rPr>
        <w:t> </w:t>
      </w:r>
      <w:r>
        <w:rPr>
          <w:color w:val="030303"/>
          <w:sz w:val="20"/>
        </w:rPr>
        <w:t>older</w:t>
      </w:r>
      <w:r>
        <w:rPr>
          <w:color w:val="030303"/>
          <w:spacing w:val="-12"/>
          <w:sz w:val="20"/>
        </w:rPr>
        <w:t> </w:t>
      </w:r>
      <w:r>
        <w:rPr>
          <w:color w:val="030303"/>
          <w:sz w:val="20"/>
        </w:rPr>
        <w:t>adults,</w:t>
      </w:r>
      <w:r>
        <w:rPr>
          <w:color w:val="030303"/>
          <w:spacing w:val="-10"/>
          <w:sz w:val="20"/>
        </w:rPr>
        <w:t> </w:t>
      </w:r>
      <w:r>
        <w:rPr>
          <w:color w:val="030303"/>
          <w:sz w:val="20"/>
        </w:rPr>
        <w:t>people</w:t>
      </w:r>
      <w:r>
        <w:rPr>
          <w:color w:val="030303"/>
          <w:spacing w:val="-12"/>
          <w:sz w:val="20"/>
        </w:rPr>
        <w:t> </w:t>
      </w:r>
      <w:r>
        <w:rPr>
          <w:color w:val="030303"/>
          <w:sz w:val="20"/>
        </w:rPr>
        <w:t>with</w:t>
      </w:r>
      <w:r>
        <w:rPr>
          <w:color w:val="030303"/>
          <w:spacing w:val="-10"/>
          <w:sz w:val="20"/>
        </w:rPr>
        <w:t> </w:t>
      </w:r>
      <w:r>
        <w:rPr>
          <w:color w:val="030303"/>
          <w:sz w:val="20"/>
        </w:rPr>
        <w:t>disabilities,</w:t>
      </w:r>
      <w:r>
        <w:rPr>
          <w:color w:val="030303"/>
          <w:spacing w:val="-10"/>
          <w:sz w:val="20"/>
        </w:rPr>
        <w:t> </w:t>
      </w:r>
      <w:r>
        <w:rPr>
          <w:color w:val="030303"/>
          <w:sz w:val="20"/>
        </w:rPr>
        <w:t>and</w:t>
      </w:r>
      <w:r>
        <w:rPr>
          <w:color w:val="030303"/>
          <w:spacing w:val="-11"/>
          <w:sz w:val="20"/>
        </w:rPr>
        <w:t> </w:t>
      </w:r>
      <w:r>
        <w:rPr>
          <w:color w:val="030303"/>
          <w:sz w:val="20"/>
        </w:rPr>
        <w:t>others</w:t>
      </w:r>
      <w:r>
        <w:rPr>
          <w:color w:val="030303"/>
          <w:spacing w:val="-9"/>
          <w:sz w:val="20"/>
        </w:rPr>
        <w:t> </w:t>
      </w:r>
      <w:r>
        <w:rPr>
          <w:color w:val="030303"/>
          <w:sz w:val="20"/>
        </w:rPr>
        <w:t>with</w:t>
      </w:r>
      <w:r>
        <w:rPr>
          <w:color w:val="030303"/>
          <w:spacing w:val="-26"/>
          <w:sz w:val="20"/>
        </w:rPr>
        <w:t> </w:t>
      </w:r>
      <w:r>
        <w:rPr>
          <w:color w:val="030303"/>
          <w:sz w:val="20"/>
        </w:rPr>
        <w:t>chronic health conditions.</w:t>
      </w:r>
    </w:p>
    <w:p>
      <w:pPr>
        <w:pStyle w:val="ListParagraph"/>
        <w:numPr>
          <w:ilvl w:val="1"/>
          <w:numId w:val="1"/>
        </w:numPr>
        <w:tabs>
          <w:tab w:pos="2881" w:val="left" w:leader="none"/>
        </w:tabs>
        <w:spacing w:line="239" w:lineRule="exact" w:before="47" w:after="0"/>
        <w:ind w:left="2881" w:right="0" w:hanging="359"/>
        <w:jc w:val="left"/>
        <w:rPr>
          <w:sz w:val="20"/>
        </w:rPr>
      </w:pPr>
      <w:r>
        <w:rPr>
          <w:color w:val="030303"/>
          <w:sz w:val="20"/>
        </w:rPr>
        <w:t>Home-maker</w:t>
      </w:r>
      <w:r>
        <w:rPr>
          <w:color w:val="030303"/>
          <w:spacing w:val="-13"/>
          <w:sz w:val="20"/>
        </w:rPr>
        <w:t> </w:t>
      </w:r>
      <w:r>
        <w:rPr>
          <w:color w:val="030303"/>
          <w:sz w:val="20"/>
        </w:rPr>
        <w:t>services</w:t>
      </w:r>
      <w:r>
        <w:rPr>
          <w:color w:val="030303"/>
          <w:spacing w:val="-12"/>
          <w:sz w:val="20"/>
        </w:rPr>
        <w:t> </w:t>
      </w:r>
      <w:r>
        <w:rPr>
          <w:color w:val="030303"/>
          <w:sz w:val="20"/>
        </w:rPr>
        <w:t>for</w:t>
      </w:r>
      <w:r>
        <w:rPr>
          <w:color w:val="030303"/>
          <w:spacing w:val="-13"/>
          <w:sz w:val="20"/>
        </w:rPr>
        <w:t> </w:t>
      </w:r>
      <w:r>
        <w:rPr>
          <w:color w:val="030303"/>
          <w:sz w:val="20"/>
        </w:rPr>
        <w:t>frail,</w:t>
      </w:r>
      <w:r>
        <w:rPr>
          <w:color w:val="030303"/>
          <w:spacing w:val="-12"/>
          <w:sz w:val="20"/>
        </w:rPr>
        <w:t> </w:t>
      </w:r>
      <w:r>
        <w:rPr>
          <w:color w:val="030303"/>
          <w:sz w:val="20"/>
        </w:rPr>
        <w:t>homebound,</w:t>
      </w:r>
      <w:r>
        <w:rPr>
          <w:color w:val="030303"/>
          <w:spacing w:val="-12"/>
          <w:sz w:val="20"/>
        </w:rPr>
        <w:t> </w:t>
      </w:r>
      <w:r>
        <w:rPr>
          <w:color w:val="030303"/>
          <w:sz w:val="20"/>
        </w:rPr>
        <w:t>older</w:t>
      </w:r>
      <w:r>
        <w:rPr>
          <w:color w:val="030303"/>
          <w:spacing w:val="-12"/>
          <w:sz w:val="20"/>
        </w:rPr>
        <w:t> </w:t>
      </w:r>
      <w:r>
        <w:rPr>
          <w:color w:val="030303"/>
          <w:spacing w:val="-2"/>
          <w:sz w:val="20"/>
        </w:rPr>
        <w:t>adults.</w:t>
      </w:r>
    </w:p>
    <w:p>
      <w:pPr>
        <w:pStyle w:val="ListParagraph"/>
        <w:numPr>
          <w:ilvl w:val="1"/>
          <w:numId w:val="1"/>
        </w:numPr>
        <w:tabs>
          <w:tab w:pos="2881" w:val="left" w:leader="none"/>
        </w:tabs>
        <w:spacing w:line="225" w:lineRule="auto" w:before="6" w:after="0"/>
        <w:ind w:left="2881" w:right="1359" w:hanging="359"/>
        <w:jc w:val="left"/>
        <w:rPr>
          <w:sz w:val="20"/>
        </w:rPr>
      </w:pPr>
      <w:r>
        <w:rPr>
          <w:color w:val="030303"/>
          <w:sz w:val="20"/>
        </w:rPr>
        <w:t>Personal</w:t>
      </w:r>
      <w:r>
        <w:rPr>
          <w:color w:val="030303"/>
          <w:spacing w:val="-13"/>
          <w:sz w:val="20"/>
        </w:rPr>
        <w:t> </w:t>
      </w:r>
      <w:r>
        <w:rPr>
          <w:color w:val="030303"/>
          <w:sz w:val="20"/>
        </w:rPr>
        <w:t>assistance</w:t>
      </w:r>
      <w:r>
        <w:rPr>
          <w:color w:val="030303"/>
          <w:spacing w:val="-12"/>
          <w:sz w:val="20"/>
        </w:rPr>
        <w:t> </w:t>
      </w:r>
      <w:r>
        <w:rPr>
          <w:color w:val="030303"/>
          <w:sz w:val="20"/>
        </w:rPr>
        <w:t>services</w:t>
      </w:r>
      <w:r>
        <w:rPr>
          <w:color w:val="030303"/>
          <w:spacing w:val="-13"/>
          <w:sz w:val="20"/>
        </w:rPr>
        <w:t> </w:t>
      </w:r>
      <w:r>
        <w:rPr>
          <w:color w:val="030303"/>
          <w:sz w:val="20"/>
        </w:rPr>
        <w:t>providers</w:t>
      </w:r>
      <w:r>
        <w:rPr>
          <w:color w:val="030303"/>
          <w:spacing w:val="-10"/>
          <w:sz w:val="20"/>
        </w:rPr>
        <w:t> </w:t>
      </w:r>
      <w:r>
        <w:rPr>
          <w:color w:val="030303"/>
          <w:sz w:val="20"/>
        </w:rPr>
        <w:t>to</w:t>
      </w:r>
      <w:r>
        <w:rPr>
          <w:color w:val="030303"/>
          <w:spacing w:val="-13"/>
          <w:sz w:val="20"/>
        </w:rPr>
        <w:t> </w:t>
      </w:r>
      <w:r>
        <w:rPr>
          <w:color w:val="030303"/>
          <w:sz w:val="20"/>
        </w:rPr>
        <w:t>support</w:t>
      </w:r>
      <w:r>
        <w:rPr>
          <w:color w:val="030303"/>
          <w:spacing w:val="-10"/>
          <w:sz w:val="20"/>
        </w:rPr>
        <w:t> </w:t>
      </w:r>
      <w:r>
        <w:rPr>
          <w:color w:val="030303"/>
          <w:sz w:val="20"/>
        </w:rPr>
        <w:t>activities</w:t>
      </w:r>
      <w:r>
        <w:rPr>
          <w:color w:val="030303"/>
          <w:spacing w:val="-11"/>
          <w:sz w:val="20"/>
        </w:rPr>
        <w:t> </w:t>
      </w:r>
      <w:r>
        <w:rPr>
          <w:color w:val="030303"/>
          <w:sz w:val="20"/>
        </w:rPr>
        <w:t>of</w:t>
      </w:r>
      <w:r>
        <w:rPr>
          <w:color w:val="030303"/>
          <w:spacing w:val="-12"/>
          <w:sz w:val="20"/>
        </w:rPr>
        <w:t> </w:t>
      </w:r>
      <w:r>
        <w:rPr>
          <w:color w:val="030303"/>
          <w:sz w:val="20"/>
        </w:rPr>
        <w:t>daily</w:t>
      </w:r>
      <w:r>
        <w:rPr>
          <w:color w:val="030303"/>
          <w:spacing w:val="-13"/>
          <w:sz w:val="20"/>
        </w:rPr>
        <w:t> </w:t>
      </w:r>
      <w:r>
        <w:rPr>
          <w:color w:val="030303"/>
          <w:sz w:val="20"/>
        </w:rPr>
        <w:t>living</w:t>
      </w:r>
      <w:r>
        <w:rPr>
          <w:color w:val="030303"/>
          <w:spacing w:val="-10"/>
          <w:sz w:val="20"/>
        </w:rPr>
        <w:t> </w:t>
      </w:r>
      <w:r>
        <w:rPr>
          <w:color w:val="030303"/>
          <w:sz w:val="20"/>
        </w:rPr>
        <w:t>for</w:t>
      </w:r>
      <w:r>
        <w:rPr>
          <w:color w:val="030303"/>
          <w:spacing w:val="-12"/>
          <w:sz w:val="20"/>
        </w:rPr>
        <w:t> </w:t>
      </w:r>
      <w:r>
        <w:rPr>
          <w:color w:val="030303"/>
          <w:sz w:val="20"/>
        </w:rPr>
        <w:t>older</w:t>
      </w:r>
      <w:r>
        <w:rPr>
          <w:color w:val="030303"/>
          <w:spacing w:val="-13"/>
          <w:sz w:val="20"/>
        </w:rPr>
        <w:t> </w:t>
      </w:r>
      <w:r>
        <w:rPr>
          <w:color w:val="030303"/>
          <w:sz w:val="20"/>
        </w:rPr>
        <w:t>adults,</w:t>
      </w:r>
      <w:r>
        <w:rPr>
          <w:color w:val="030303"/>
          <w:spacing w:val="-11"/>
          <w:sz w:val="20"/>
        </w:rPr>
        <w:t> </w:t>
      </w:r>
      <w:r>
        <w:rPr>
          <w:color w:val="030303"/>
          <w:sz w:val="20"/>
        </w:rPr>
        <w:t>people with disabilities, and others with chronic health conditions who live independently in the community with supports and services.</w:t>
      </w:r>
    </w:p>
    <w:p>
      <w:pPr>
        <w:pStyle w:val="ListParagraph"/>
        <w:numPr>
          <w:ilvl w:val="1"/>
          <w:numId w:val="1"/>
        </w:numPr>
        <w:tabs>
          <w:tab w:pos="2881" w:val="left" w:leader="none"/>
        </w:tabs>
        <w:spacing w:line="256" w:lineRule="auto" w:before="9" w:after="0"/>
        <w:ind w:left="2881" w:right="1207" w:hanging="359"/>
        <w:jc w:val="left"/>
        <w:rPr>
          <w:sz w:val="20"/>
        </w:rPr>
      </w:pPr>
      <w:r>
        <w:rPr>
          <w:color w:val="030303"/>
          <w:sz w:val="20"/>
        </w:rPr>
        <w:t>Home health providers who deliver health care services for older adults, people with disabilities, and</w:t>
      </w:r>
      <w:r>
        <w:rPr>
          <w:color w:val="030303"/>
          <w:spacing w:val="-3"/>
          <w:sz w:val="20"/>
        </w:rPr>
        <w:t> </w:t>
      </w:r>
      <w:r>
        <w:rPr>
          <w:color w:val="030303"/>
          <w:sz w:val="20"/>
        </w:rPr>
        <w:t>others</w:t>
      </w:r>
      <w:r>
        <w:rPr>
          <w:color w:val="030303"/>
          <w:spacing w:val="-1"/>
          <w:sz w:val="20"/>
        </w:rPr>
        <w:t> </w:t>
      </w:r>
      <w:r>
        <w:rPr>
          <w:color w:val="030303"/>
          <w:sz w:val="20"/>
        </w:rPr>
        <w:t>with</w:t>
      </w:r>
      <w:r>
        <w:rPr>
          <w:color w:val="030303"/>
          <w:spacing w:val="-2"/>
          <w:sz w:val="20"/>
        </w:rPr>
        <w:t> </w:t>
      </w:r>
      <w:r>
        <w:rPr>
          <w:color w:val="030303"/>
          <w:sz w:val="20"/>
        </w:rPr>
        <w:t>chronic</w:t>
      </w:r>
      <w:r>
        <w:rPr>
          <w:color w:val="030303"/>
          <w:spacing w:val="-4"/>
          <w:sz w:val="20"/>
        </w:rPr>
        <w:t> </w:t>
      </w:r>
      <w:r>
        <w:rPr>
          <w:color w:val="030303"/>
          <w:sz w:val="20"/>
        </w:rPr>
        <w:t>health</w:t>
      </w:r>
      <w:r>
        <w:rPr>
          <w:color w:val="030303"/>
          <w:spacing w:val="-2"/>
          <w:sz w:val="20"/>
        </w:rPr>
        <w:t> </w:t>
      </w:r>
      <w:r>
        <w:rPr>
          <w:color w:val="030303"/>
          <w:sz w:val="20"/>
        </w:rPr>
        <w:t>conditions</w:t>
      </w:r>
      <w:r>
        <w:rPr>
          <w:color w:val="030303"/>
          <w:spacing w:val="-2"/>
          <w:sz w:val="20"/>
        </w:rPr>
        <w:t> </w:t>
      </w:r>
      <w:r>
        <w:rPr>
          <w:color w:val="030303"/>
          <w:sz w:val="20"/>
        </w:rPr>
        <w:t>who</w:t>
      </w:r>
      <w:r>
        <w:rPr>
          <w:color w:val="030303"/>
          <w:spacing w:val="-3"/>
          <w:sz w:val="20"/>
        </w:rPr>
        <w:t> </w:t>
      </w:r>
      <w:r>
        <w:rPr>
          <w:color w:val="030303"/>
          <w:sz w:val="20"/>
        </w:rPr>
        <w:t>live</w:t>
      </w:r>
      <w:r>
        <w:rPr>
          <w:color w:val="030303"/>
          <w:spacing w:val="-5"/>
          <w:sz w:val="20"/>
        </w:rPr>
        <w:t> </w:t>
      </w:r>
      <w:r>
        <w:rPr>
          <w:color w:val="030303"/>
          <w:sz w:val="20"/>
        </w:rPr>
        <w:t>independently</w:t>
      </w:r>
      <w:r>
        <w:rPr>
          <w:color w:val="030303"/>
          <w:spacing w:val="-7"/>
          <w:sz w:val="20"/>
        </w:rPr>
        <w:t> </w:t>
      </w:r>
      <w:r>
        <w:rPr>
          <w:color w:val="030303"/>
          <w:sz w:val="20"/>
        </w:rPr>
        <w:t>in</w:t>
      </w:r>
      <w:r>
        <w:rPr>
          <w:color w:val="030303"/>
          <w:spacing w:val="-2"/>
          <w:sz w:val="20"/>
        </w:rPr>
        <w:t> </w:t>
      </w:r>
      <w:r>
        <w:rPr>
          <w:color w:val="030303"/>
          <w:sz w:val="20"/>
        </w:rPr>
        <w:t>the</w:t>
      </w:r>
      <w:r>
        <w:rPr>
          <w:color w:val="030303"/>
          <w:spacing w:val="-6"/>
          <w:sz w:val="20"/>
        </w:rPr>
        <w:t> </w:t>
      </w:r>
      <w:r>
        <w:rPr>
          <w:color w:val="030303"/>
          <w:sz w:val="20"/>
        </w:rPr>
        <w:t>community</w:t>
      </w:r>
      <w:r>
        <w:rPr>
          <w:color w:val="030303"/>
          <w:spacing w:val="-4"/>
          <w:sz w:val="20"/>
        </w:rPr>
        <w:t> </w:t>
      </w:r>
      <w:r>
        <w:rPr>
          <w:color w:val="030303"/>
          <w:sz w:val="20"/>
        </w:rPr>
        <w:t>with</w:t>
      </w:r>
      <w:r>
        <w:rPr>
          <w:color w:val="030303"/>
          <w:spacing w:val="-3"/>
          <w:sz w:val="20"/>
        </w:rPr>
        <w:t> </w:t>
      </w:r>
      <w:r>
        <w:rPr>
          <w:color w:val="030303"/>
          <w:sz w:val="20"/>
        </w:rPr>
        <w:t>supports and services.</w:t>
      </w:r>
    </w:p>
    <w:p>
      <w:pPr>
        <w:pStyle w:val="ListParagraph"/>
        <w:numPr>
          <w:ilvl w:val="1"/>
          <w:numId w:val="1"/>
        </w:numPr>
        <w:tabs>
          <w:tab w:pos="2881" w:val="left" w:leader="none"/>
        </w:tabs>
        <w:spacing w:line="266" w:lineRule="auto" w:before="26" w:after="0"/>
        <w:ind w:left="2881" w:right="1016" w:hanging="359"/>
        <w:jc w:val="left"/>
        <w:rPr>
          <w:sz w:val="20"/>
        </w:rPr>
      </w:pPr>
      <w:r>
        <w:rPr>
          <w:sz w:val="20"/>
        </w:rPr>
        <w:t>Workers</w:t>
      </w:r>
      <w:r>
        <w:rPr>
          <w:spacing w:val="-3"/>
          <w:sz w:val="20"/>
        </w:rPr>
        <w:t> </w:t>
      </w:r>
      <w:r>
        <w:rPr>
          <w:sz w:val="20"/>
        </w:rPr>
        <w:t>who</w:t>
      </w:r>
      <w:r>
        <w:rPr>
          <w:spacing w:val="-5"/>
          <w:sz w:val="20"/>
        </w:rPr>
        <w:t> </w:t>
      </w:r>
      <w:r>
        <w:rPr>
          <w:sz w:val="20"/>
        </w:rPr>
        <w:t>provide</w:t>
      </w:r>
      <w:r>
        <w:rPr>
          <w:spacing w:val="-6"/>
          <w:sz w:val="20"/>
        </w:rPr>
        <w:t> </w:t>
      </w:r>
      <w:r>
        <w:rPr>
          <w:sz w:val="20"/>
        </w:rPr>
        <w:t>human</w:t>
      </w:r>
      <w:r>
        <w:rPr>
          <w:spacing w:val="-3"/>
          <w:sz w:val="20"/>
        </w:rPr>
        <w:t> </w:t>
      </w:r>
      <w:r>
        <w:rPr>
          <w:sz w:val="20"/>
        </w:rPr>
        <w:t>services,</w:t>
      </w:r>
      <w:r>
        <w:rPr>
          <w:spacing w:val="-4"/>
          <w:sz w:val="20"/>
        </w:rPr>
        <w:t> </w:t>
      </w:r>
      <w:r>
        <w:rPr>
          <w:sz w:val="20"/>
        </w:rPr>
        <w:t>including</w:t>
      </w:r>
      <w:r>
        <w:rPr>
          <w:spacing w:val="-4"/>
          <w:sz w:val="20"/>
        </w:rPr>
        <w:t> </w:t>
      </w:r>
      <w:r>
        <w:rPr>
          <w:sz w:val="20"/>
        </w:rPr>
        <w:t>but</w:t>
      </w:r>
      <w:r>
        <w:rPr>
          <w:spacing w:val="-3"/>
          <w:sz w:val="20"/>
        </w:rPr>
        <w:t> </w:t>
      </w:r>
      <w:r>
        <w:rPr>
          <w:sz w:val="20"/>
        </w:rPr>
        <w:t>not</w:t>
      </w:r>
      <w:r>
        <w:rPr>
          <w:spacing w:val="-3"/>
          <w:sz w:val="20"/>
        </w:rPr>
        <w:t> </w:t>
      </w:r>
      <w:r>
        <w:rPr>
          <w:sz w:val="20"/>
        </w:rPr>
        <w:t>limited</w:t>
      </w:r>
      <w:r>
        <w:rPr>
          <w:spacing w:val="-3"/>
          <w:sz w:val="20"/>
        </w:rPr>
        <w:t> </w:t>
      </w:r>
      <w:r>
        <w:rPr>
          <w:sz w:val="20"/>
        </w:rPr>
        <w:t>to</w:t>
      </w:r>
      <w:r>
        <w:rPr>
          <w:spacing w:val="-5"/>
          <w:sz w:val="20"/>
        </w:rPr>
        <w:t> </w:t>
      </w:r>
      <w:r>
        <w:rPr>
          <w:sz w:val="20"/>
        </w:rPr>
        <w:t>social</w:t>
      </w:r>
      <w:r>
        <w:rPr>
          <w:spacing w:val="-4"/>
          <w:sz w:val="20"/>
        </w:rPr>
        <w:t> </w:t>
      </w:r>
      <w:r>
        <w:rPr>
          <w:sz w:val="20"/>
        </w:rPr>
        <w:t>workers,</w:t>
      </w:r>
      <w:r>
        <w:rPr>
          <w:spacing w:val="-3"/>
          <w:sz w:val="20"/>
        </w:rPr>
        <w:t> </w:t>
      </w:r>
      <w:r>
        <w:rPr>
          <w:sz w:val="20"/>
        </w:rPr>
        <w:t>nutritionists,</w:t>
      </w:r>
      <w:r>
        <w:rPr>
          <w:spacing w:val="-5"/>
          <w:sz w:val="20"/>
        </w:rPr>
        <w:t> </w:t>
      </w:r>
      <w:r>
        <w:rPr>
          <w:sz w:val="20"/>
        </w:rPr>
        <w:t>case managers or case workers, crisis counselors, foster care case managers, adult protective services personnel, child protective personnel, domestic violence counselors, human trafficking prevention and recovery personnel, behavior specialists, substance abuse-related counselors, and peer</w:t>
      </w:r>
      <w:r>
        <w:rPr>
          <w:sz w:val="20"/>
        </w:rPr>
        <w:t> support</w:t>
      </w:r>
      <w:r>
        <w:rPr>
          <w:spacing w:val="-1"/>
          <w:sz w:val="20"/>
        </w:rPr>
        <w:t> </w:t>
      </w:r>
      <w:r>
        <w:rPr>
          <w:sz w:val="20"/>
        </w:rPr>
        <w:t>counselors.</w:t>
      </w:r>
    </w:p>
    <w:p>
      <w:pPr>
        <w:pStyle w:val="BodyText"/>
      </w:pPr>
    </w:p>
    <w:p>
      <w:pPr>
        <w:pStyle w:val="BodyText"/>
        <w:spacing w:before="199"/>
      </w:pPr>
      <w:r>
        <w:rPr/>
        <mc:AlternateContent>
          <mc:Choice Requires="wps">
            <w:drawing>
              <wp:anchor distT="0" distB="0" distL="0" distR="0" allowOverlap="1" layoutInCell="1" locked="0" behindDoc="1" simplePos="0" relativeHeight="487588352">
                <wp:simplePos x="0" y="0"/>
                <wp:positionH relativeFrom="page">
                  <wp:posOffset>212088</wp:posOffset>
                </wp:positionH>
                <wp:positionV relativeFrom="paragraph">
                  <wp:posOffset>285684</wp:posOffset>
                </wp:positionV>
                <wp:extent cx="7461250" cy="274955"/>
                <wp:effectExtent l="0" t="0" r="0" b="0"/>
                <wp:wrapTopAndBottom/>
                <wp:docPr id="11" name="Group 11"/>
                <wp:cNvGraphicFramePr>
                  <a:graphicFrameLocks/>
                </wp:cNvGraphicFramePr>
                <a:graphic>
                  <a:graphicData uri="http://schemas.microsoft.com/office/word/2010/wordprocessingGroup">
                    <wpg:wgp>
                      <wpg:cNvPr id="11" name="Group 11"/>
                      <wpg:cNvGrpSpPr/>
                      <wpg:grpSpPr>
                        <a:xfrm>
                          <a:off x="0" y="0"/>
                          <a:ext cx="7461250" cy="274955"/>
                          <a:chExt cx="7461250" cy="274955"/>
                        </a:xfrm>
                      </wpg:grpSpPr>
                      <wps:wsp>
                        <wps:cNvPr id="12" name="Graphic 12"/>
                        <wps:cNvSpPr/>
                        <wps:spPr>
                          <a:xfrm>
                            <a:off x="0" y="9525"/>
                            <a:ext cx="7461250" cy="1270"/>
                          </a:xfrm>
                          <a:custGeom>
                            <a:avLst/>
                            <a:gdLst/>
                            <a:ahLst/>
                            <a:cxnLst/>
                            <a:rect l="l" t="t" r="r" b="b"/>
                            <a:pathLst>
                              <a:path w="7461250" h="0">
                                <a:moveTo>
                                  <a:pt x="0" y="0"/>
                                </a:moveTo>
                                <a:lnTo>
                                  <a:pt x="7461250" y="0"/>
                                </a:lnTo>
                              </a:path>
                            </a:pathLst>
                          </a:custGeom>
                          <a:ln w="19050">
                            <a:solidFill>
                              <a:srgbClr val="005288"/>
                            </a:solidFill>
                            <a:prstDash val="solid"/>
                          </a:ln>
                        </wps:spPr>
                        <wps:bodyPr wrap="square" lIns="0" tIns="0" rIns="0" bIns="0" rtlCol="0">
                          <a:prstTxWarp prst="textNoShape">
                            <a:avLst/>
                          </a:prstTxWarp>
                          <a:noAutofit/>
                        </wps:bodyPr>
                      </wps:wsp>
                      <pic:pic>
                        <pic:nvPicPr>
                          <pic:cNvPr id="13" name="Image 13"/>
                          <pic:cNvPicPr/>
                        </pic:nvPicPr>
                        <pic:blipFill>
                          <a:blip r:embed="rId8" cstate="print"/>
                          <a:stretch>
                            <a:fillRect/>
                          </a:stretch>
                        </pic:blipFill>
                        <pic:spPr>
                          <a:xfrm>
                            <a:off x="1585605" y="20952"/>
                            <a:ext cx="229868" cy="229870"/>
                          </a:xfrm>
                          <a:prstGeom prst="rect">
                            <a:avLst/>
                          </a:prstGeom>
                        </pic:spPr>
                      </pic:pic>
                      <pic:pic>
                        <pic:nvPicPr>
                          <pic:cNvPr id="14" name="Image 14"/>
                          <pic:cNvPicPr/>
                        </pic:nvPicPr>
                        <pic:blipFill>
                          <a:blip r:embed="rId9" cstate="print"/>
                          <a:stretch>
                            <a:fillRect/>
                          </a:stretch>
                        </pic:blipFill>
                        <pic:spPr>
                          <a:xfrm>
                            <a:off x="188538" y="29441"/>
                            <a:ext cx="217170" cy="217170"/>
                          </a:xfrm>
                          <a:prstGeom prst="rect">
                            <a:avLst/>
                          </a:prstGeom>
                        </pic:spPr>
                      </pic:pic>
                      <wps:wsp>
                        <wps:cNvPr id="15" name="Textbox 15"/>
                        <wps:cNvSpPr txBox="1"/>
                        <wps:spPr>
                          <a:xfrm>
                            <a:off x="444971" y="70817"/>
                            <a:ext cx="1088390" cy="144780"/>
                          </a:xfrm>
                          <a:prstGeom prst="rect">
                            <a:avLst/>
                          </a:prstGeom>
                        </wps:spPr>
                        <wps:txbx>
                          <w:txbxContent>
                            <w:p>
                              <w:pPr>
                                <w:spacing w:before="0"/>
                                <w:ind w:left="0" w:right="0" w:firstLine="0"/>
                                <w:jc w:val="left"/>
                                <w:rPr>
                                  <w:sz w:val="20"/>
                                </w:rPr>
                              </w:pPr>
                              <w:hyperlink r:id="rId10">
                                <w:r>
                                  <w:rPr>
                                    <w:color w:val="005288"/>
                                    <w:spacing w:val="-2"/>
                                    <w:sz w:val="20"/>
                                  </w:rPr>
                                  <w:t>www.erie.gov/dhses</w:t>
                                </w:r>
                              </w:hyperlink>
                            </w:p>
                          </w:txbxContent>
                        </wps:txbx>
                        <wps:bodyPr wrap="square" lIns="0" tIns="0" rIns="0" bIns="0" rtlCol="0">
                          <a:noAutofit/>
                        </wps:bodyPr>
                      </wps:wsp>
                      <wps:wsp>
                        <wps:cNvPr id="16" name="Textbox 16"/>
                        <wps:cNvSpPr txBox="1"/>
                        <wps:spPr>
                          <a:xfrm>
                            <a:off x="1878617" y="58771"/>
                            <a:ext cx="1406525" cy="144780"/>
                          </a:xfrm>
                          <a:prstGeom prst="rect">
                            <a:avLst/>
                          </a:prstGeom>
                        </wps:spPr>
                        <wps:txbx>
                          <w:txbxContent>
                            <w:p>
                              <w:pPr>
                                <w:spacing w:before="0"/>
                                <w:ind w:left="0" w:right="0" w:firstLine="0"/>
                                <w:jc w:val="left"/>
                                <w:rPr>
                                  <w:sz w:val="20"/>
                                </w:rPr>
                              </w:pPr>
                              <w:hyperlink r:id="rId11">
                                <w:r>
                                  <w:rPr>
                                    <w:color w:val="005288"/>
                                    <w:spacing w:val="-2"/>
                                    <w:sz w:val="20"/>
                                  </w:rPr>
                                  <w:t>Essential_Travel@erie.gov</w:t>
                                </w:r>
                              </w:hyperlink>
                            </w:p>
                          </w:txbxContent>
                        </wps:txbx>
                        <wps:bodyPr wrap="square" lIns="0" tIns="0" rIns="0" bIns="0" rtlCol="0">
                          <a:noAutofit/>
                        </wps:bodyPr>
                      </wps:wsp>
                      <wps:wsp>
                        <wps:cNvPr id="17" name="Textbox 17"/>
                        <wps:cNvSpPr txBox="1"/>
                        <wps:spPr>
                          <a:xfrm>
                            <a:off x="6772288" y="75860"/>
                            <a:ext cx="111760" cy="198755"/>
                          </a:xfrm>
                          <a:prstGeom prst="rect">
                            <a:avLst/>
                          </a:prstGeom>
                        </wps:spPr>
                        <wps:txbx>
                          <w:txbxContent>
                            <w:p>
                              <w:pPr>
                                <w:spacing w:line="313" w:lineRule="exact" w:before="0"/>
                                <w:ind w:left="0" w:right="0" w:firstLine="0"/>
                                <w:jc w:val="left"/>
                                <w:rPr>
                                  <w:rFonts w:ascii="Arial"/>
                                  <w:sz w:val="28"/>
                                </w:rPr>
                              </w:pPr>
                              <w:r>
                                <w:rPr>
                                  <w:rFonts w:ascii="Arial"/>
                                  <w:spacing w:val="-10"/>
                                  <w:sz w:val="28"/>
                                </w:rPr>
                                <w:t>2</w:t>
                              </w:r>
                            </w:p>
                          </w:txbxContent>
                        </wps:txbx>
                        <wps:bodyPr wrap="square" lIns="0" tIns="0" rIns="0" bIns="0" rtlCol="0">
                          <a:noAutofit/>
                        </wps:bodyPr>
                      </wps:wsp>
                    </wpg:wgp>
                  </a:graphicData>
                </a:graphic>
              </wp:anchor>
            </w:drawing>
          </mc:Choice>
          <mc:Fallback>
            <w:pict>
              <v:group style="position:absolute;margin-left:16.6999pt;margin-top:22.49481pt;width:587.5pt;height:21.65pt;mso-position-horizontal-relative:page;mso-position-vertical-relative:paragraph;z-index:-15728128;mso-wrap-distance-left:0;mso-wrap-distance-right:0" id="docshapegroup7" coordorigin="334,450" coordsize="11750,433">
                <v:line style="position:absolute" from="334,465" to="12084,465" stroked="true" strokeweight="1.5pt" strokecolor="#005288">
                  <v:stroke dashstyle="solid"/>
                </v:line>
                <v:shape style="position:absolute;left:2831;top:482;width:362;height:362" type="#_x0000_t75" id="docshape8" stroked="false">
                  <v:imagedata r:id="rId8" o:title=""/>
                </v:shape>
                <v:shape style="position:absolute;left:630;top:496;width:342;height:342" type="#_x0000_t75" id="docshape9" stroked="false">
                  <v:imagedata r:id="rId9" o:title=""/>
                </v:shape>
                <v:shape style="position:absolute;left:1034;top:561;width:1714;height:228" type="#_x0000_t202" id="docshape10" filled="false" stroked="false">
                  <v:textbox inset="0,0,0,0">
                    <w:txbxContent>
                      <w:p>
                        <w:pPr>
                          <w:spacing w:before="0"/>
                          <w:ind w:left="0" w:right="0" w:firstLine="0"/>
                          <w:jc w:val="left"/>
                          <w:rPr>
                            <w:sz w:val="20"/>
                          </w:rPr>
                        </w:pPr>
                        <w:hyperlink r:id="rId10">
                          <w:r>
                            <w:rPr>
                              <w:color w:val="005288"/>
                              <w:spacing w:val="-2"/>
                              <w:sz w:val="20"/>
                            </w:rPr>
                            <w:t>www.erie.gov/dhses</w:t>
                          </w:r>
                        </w:hyperlink>
                      </w:p>
                    </w:txbxContent>
                  </v:textbox>
                  <w10:wrap type="none"/>
                </v:shape>
                <v:shape style="position:absolute;left:3292;top:542;width:2215;height:228" type="#_x0000_t202" id="docshape11" filled="false" stroked="false">
                  <v:textbox inset="0,0,0,0">
                    <w:txbxContent>
                      <w:p>
                        <w:pPr>
                          <w:spacing w:before="0"/>
                          <w:ind w:left="0" w:right="0" w:firstLine="0"/>
                          <w:jc w:val="left"/>
                          <w:rPr>
                            <w:sz w:val="20"/>
                          </w:rPr>
                        </w:pPr>
                        <w:hyperlink r:id="rId11">
                          <w:r>
                            <w:rPr>
                              <w:color w:val="005288"/>
                              <w:spacing w:val="-2"/>
                              <w:sz w:val="20"/>
                            </w:rPr>
                            <w:t>Essential_Travel@erie.gov</w:t>
                          </w:r>
                        </w:hyperlink>
                      </w:p>
                    </w:txbxContent>
                  </v:textbox>
                  <w10:wrap type="none"/>
                </v:shape>
                <v:shape style="position:absolute;left:10999;top:569;width:176;height:313" type="#_x0000_t202" id="docshape12" filled="false" stroked="false">
                  <v:textbox inset="0,0,0,0">
                    <w:txbxContent>
                      <w:p>
                        <w:pPr>
                          <w:spacing w:line="313" w:lineRule="exact" w:before="0"/>
                          <w:ind w:left="0" w:right="0" w:firstLine="0"/>
                          <w:jc w:val="left"/>
                          <w:rPr>
                            <w:rFonts w:ascii="Arial"/>
                            <w:sz w:val="28"/>
                          </w:rPr>
                        </w:pPr>
                        <w:r>
                          <w:rPr>
                            <w:rFonts w:ascii="Arial"/>
                            <w:spacing w:val="-10"/>
                            <w:sz w:val="28"/>
                          </w:rPr>
                          <w:t>2</w:t>
                        </w:r>
                      </w:p>
                    </w:txbxContent>
                  </v:textbox>
                  <w10:wrap type="none"/>
                </v:shape>
                <w10:wrap type="topAndBottom"/>
              </v:group>
            </w:pict>
          </mc:Fallback>
        </mc:AlternateContent>
      </w:r>
    </w:p>
    <w:p>
      <w:pPr>
        <w:pStyle w:val="BodyText"/>
        <w:spacing w:after="0"/>
        <w:sectPr>
          <w:pgSz w:w="12240" w:h="15840"/>
          <w:pgMar w:top="1080" w:bottom="0" w:left="0" w:right="0"/>
        </w:sectPr>
      </w:pPr>
    </w:p>
    <w:p>
      <w:pPr>
        <w:pStyle w:val="ListParagraph"/>
        <w:numPr>
          <w:ilvl w:val="0"/>
          <w:numId w:val="1"/>
        </w:numPr>
        <w:tabs>
          <w:tab w:pos="2150" w:val="left" w:leader="none"/>
        </w:tabs>
        <w:spacing w:line="240" w:lineRule="auto" w:before="85" w:after="0"/>
        <w:ind w:left="2150" w:right="1556" w:hanging="358"/>
        <w:jc w:val="left"/>
        <w:rPr>
          <w:sz w:val="20"/>
        </w:rPr>
      </w:pPr>
      <w:r>
        <w:rPr>
          <w:color w:val="030303"/>
          <w:sz w:val="20"/>
        </w:rPr>
        <w:t>Government</w:t>
      </w:r>
      <w:r>
        <w:rPr>
          <w:color w:val="030303"/>
          <w:spacing w:val="-3"/>
          <w:sz w:val="20"/>
        </w:rPr>
        <w:t> </w:t>
      </w:r>
      <w:r>
        <w:rPr>
          <w:color w:val="030303"/>
          <w:sz w:val="20"/>
        </w:rPr>
        <w:t>entities,</w:t>
      </w:r>
      <w:r>
        <w:rPr>
          <w:color w:val="030303"/>
          <w:spacing w:val="-4"/>
          <w:sz w:val="20"/>
        </w:rPr>
        <w:t> </w:t>
      </w:r>
      <w:r>
        <w:rPr>
          <w:color w:val="030303"/>
          <w:sz w:val="20"/>
        </w:rPr>
        <w:t>and</w:t>
      </w:r>
      <w:r>
        <w:rPr>
          <w:color w:val="030303"/>
          <w:spacing w:val="-3"/>
          <w:sz w:val="20"/>
        </w:rPr>
        <w:t> </w:t>
      </w:r>
      <w:r>
        <w:rPr>
          <w:color w:val="030303"/>
          <w:sz w:val="20"/>
        </w:rPr>
        <w:t>contractors</w:t>
      </w:r>
      <w:r>
        <w:rPr>
          <w:color w:val="030303"/>
          <w:spacing w:val="-4"/>
          <w:sz w:val="20"/>
        </w:rPr>
        <w:t> </w:t>
      </w:r>
      <w:r>
        <w:rPr>
          <w:color w:val="030303"/>
          <w:sz w:val="20"/>
        </w:rPr>
        <w:t>that</w:t>
      </w:r>
      <w:r>
        <w:rPr>
          <w:color w:val="030303"/>
          <w:spacing w:val="-3"/>
          <w:sz w:val="20"/>
        </w:rPr>
        <w:t> </w:t>
      </w:r>
      <w:r>
        <w:rPr>
          <w:color w:val="030303"/>
          <w:sz w:val="20"/>
        </w:rPr>
        <w:t>work</w:t>
      </w:r>
      <w:r>
        <w:rPr>
          <w:color w:val="030303"/>
          <w:spacing w:val="-3"/>
          <w:sz w:val="20"/>
        </w:rPr>
        <w:t> </w:t>
      </w:r>
      <w:r>
        <w:rPr>
          <w:color w:val="030303"/>
          <w:sz w:val="20"/>
        </w:rPr>
        <w:t>in</w:t>
      </w:r>
      <w:r>
        <w:rPr>
          <w:color w:val="030303"/>
          <w:spacing w:val="-4"/>
          <w:sz w:val="20"/>
        </w:rPr>
        <w:t> </w:t>
      </w:r>
      <w:r>
        <w:rPr>
          <w:color w:val="030303"/>
          <w:sz w:val="20"/>
        </w:rPr>
        <w:t>support</w:t>
      </w:r>
      <w:r>
        <w:rPr>
          <w:color w:val="030303"/>
          <w:spacing w:val="-3"/>
          <w:sz w:val="20"/>
        </w:rPr>
        <w:t> </w:t>
      </w:r>
      <w:r>
        <w:rPr>
          <w:color w:val="030303"/>
          <w:sz w:val="20"/>
        </w:rPr>
        <w:t>of</w:t>
      </w:r>
      <w:r>
        <w:rPr>
          <w:color w:val="030303"/>
          <w:spacing w:val="-4"/>
          <w:sz w:val="20"/>
        </w:rPr>
        <w:t> </w:t>
      </w:r>
      <w:r>
        <w:rPr>
          <w:color w:val="030303"/>
          <w:sz w:val="20"/>
        </w:rPr>
        <w:t>local,</w:t>
      </w:r>
      <w:r>
        <w:rPr>
          <w:color w:val="030303"/>
          <w:spacing w:val="-4"/>
          <w:sz w:val="20"/>
        </w:rPr>
        <w:t> </w:t>
      </w:r>
      <w:r>
        <w:rPr>
          <w:color w:val="030303"/>
          <w:sz w:val="20"/>
        </w:rPr>
        <w:t>state,</w:t>
      </w:r>
      <w:r>
        <w:rPr>
          <w:color w:val="030303"/>
          <w:spacing w:val="-4"/>
          <w:sz w:val="20"/>
        </w:rPr>
        <w:t> </w:t>
      </w:r>
      <w:r>
        <w:rPr>
          <w:color w:val="030303"/>
          <w:sz w:val="20"/>
        </w:rPr>
        <w:t>federal,</w:t>
      </w:r>
      <w:r>
        <w:rPr>
          <w:color w:val="030303"/>
          <w:spacing w:val="-4"/>
          <w:sz w:val="20"/>
        </w:rPr>
        <w:t> </w:t>
      </w:r>
      <w:r>
        <w:rPr>
          <w:color w:val="030303"/>
          <w:sz w:val="20"/>
        </w:rPr>
        <w:t>tribal,</w:t>
      </w:r>
      <w:r>
        <w:rPr>
          <w:color w:val="030303"/>
          <w:spacing w:val="-4"/>
          <w:sz w:val="20"/>
        </w:rPr>
        <w:t> </w:t>
      </w:r>
      <w:r>
        <w:rPr>
          <w:color w:val="030303"/>
          <w:sz w:val="20"/>
        </w:rPr>
        <w:t>and</w:t>
      </w:r>
      <w:r>
        <w:rPr>
          <w:color w:val="030303"/>
          <w:spacing w:val="-3"/>
          <w:sz w:val="20"/>
        </w:rPr>
        <w:t> </w:t>
      </w:r>
      <w:r>
        <w:rPr>
          <w:color w:val="030303"/>
          <w:sz w:val="20"/>
        </w:rPr>
        <w:t>territorial public health and medical mission sets, including but not limited to supporting access to healthcare and associated payment functions, conducting public health functions, providing medical care, and supporting emergency management.</w:t>
      </w:r>
    </w:p>
    <w:p>
      <w:pPr>
        <w:pStyle w:val="ListParagraph"/>
        <w:numPr>
          <w:ilvl w:val="0"/>
          <w:numId w:val="1"/>
        </w:numPr>
        <w:tabs>
          <w:tab w:pos="2150" w:val="left" w:leader="none"/>
        </w:tabs>
        <w:spacing w:line="240" w:lineRule="auto" w:before="119" w:after="0"/>
        <w:ind w:left="2150" w:right="0" w:hanging="357"/>
        <w:jc w:val="left"/>
        <w:rPr>
          <w:sz w:val="20"/>
        </w:rPr>
      </w:pPr>
      <w:r>
        <w:rPr>
          <w:sz w:val="20"/>
        </w:rPr>
        <w:t>Workers</w:t>
      </w:r>
      <w:r>
        <w:rPr>
          <w:spacing w:val="-11"/>
          <w:sz w:val="20"/>
        </w:rPr>
        <w:t> </w:t>
      </w:r>
      <w:r>
        <w:rPr>
          <w:sz w:val="20"/>
        </w:rPr>
        <w:t>for</w:t>
      </w:r>
      <w:r>
        <w:rPr>
          <w:spacing w:val="-8"/>
          <w:sz w:val="20"/>
        </w:rPr>
        <w:t> </w:t>
      </w:r>
      <w:r>
        <w:rPr>
          <w:sz w:val="20"/>
        </w:rPr>
        <w:t>providers</w:t>
      </w:r>
      <w:r>
        <w:rPr>
          <w:spacing w:val="-7"/>
          <w:sz w:val="20"/>
        </w:rPr>
        <w:t> </w:t>
      </w:r>
      <w:r>
        <w:rPr>
          <w:sz w:val="20"/>
        </w:rPr>
        <w:t>and</w:t>
      </w:r>
      <w:r>
        <w:rPr>
          <w:spacing w:val="-7"/>
          <w:sz w:val="20"/>
        </w:rPr>
        <w:t> </w:t>
      </w:r>
      <w:r>
        <w:rPr>
          <w:sz w:val="20"/>
        </w:rPr>
        <w:t>services</w:t>
      </w:r>
      <w:r>
        <w:rPr>
          <w:spacing w:val="-7"/>
          <w:sz w:val="20"/>
        </w:rPr>
        <w:t> </w:t>
      </w:r>
      <w:r>
        <w:rPr>
          <w:sz w:val="20"/>
        </w:rPr>
        <w:t>supporting</w:t>
      </w:r>
      <w:r>
        <w:rPr>
          <w:spacing w:val="-7"/>
          <w:sz w:val="20"/>
        </w:rPr>
        <w:t> </w:t>
      </w:r>
      <w:r>
        <w:rPr>
          <w:sz w:val="20"/>
        </w:rPr>
        <w:t>effective</w:t>
      </w:r>
      <w:r>
        <w:rPr>
          <w:spacing w:val="-13"/>
          <w:sz w:val="20"/>
        </w:rPr>
        <w:t> </w:t>
      </w:r>
      <w:r>
        <w:rPr>
          <w:spacing w:val="-2"/>
          <w:sz w:val="20"/>
        </w:rPr>
        <w:t>telehealth.</w:t>
      </w:r>
    </w:p>
    <w:p>
      <w:pPr>
        <w:pStyle w:val="ListParagraph"/>
        <w:numPr>
          <w:ilvl w:val="0"/>
          <w:numId w:val="1"/>
        </w:numPr>
        <w:tabs>
          <w:tab w:pos="2150" w:val="left" w:leader="none"/>
        </w:tabs>
        <w:spacing w:line="240" w:lineRule="auto" w:before="118" w:after="0"/>
        <w:ind w:left="2150" w:right="0" w:hanging="357"/>
        <w:jc w:val="left"/>
        <w:rPr>
          <w:sz w:val="20"/>
        </w:rPr>
      </w:pPr>
      <w:r>
        <w:rPr>
          <w:color w:val="030303"/>
          <w:spacing w:val="-2"/>
          <w:sz w:val="20"/>
        </w:rPr>
        <w:t>Mortuary</w:t>
      </w:r>
      <w:r>
        <w:rPr>
          <w:color w:val="030303"/>
          <w:sz w:val="20"/>
        </w:rPr>
        <w:t> </w:t>
      </w:r>
      <w:r>
        <w:rPr>
          <w:color w:val="030303"/>
          <w:spacing w:val="-2"/>
          <w:sz w:val="20"/>
        </w:rPr>
        <w:t>service</w:t>
      </w:r>
      <w:r>
        <w:rPr>
          <w:color w:val="030303"/>
          <w:spacing w:val="4"/>
          <w:sz w:val="20"/>
        </w:rPr>
        <w:t> </w:t>
      </w:r>
      <w:r>
        <w:rPr>
          <w:color w:val="030303"/>
          <w:spacing w:val="-2"/>
          <w:sz w:val="20"/>
        </w:rPr>
        <w:t>providers,</w:t>
      </w:r>
      <w:r>
        <w:rPr>
          <w:color w:val="030303"/>
          <w:spacing w:val="3"/>
          <w:sz w:val="20"/>
        </w:rPr>
        <w:t> </w:t>
      </w:r>
      <w:r>
        <w:rPr>
          <w:color w:val="030303"/>
          <w:spacing w:val="-2"/>
          <w:sz w:val="20"/>
        </w:rPr>
        <w:t>such</w:t>
      </w:r>
      <w:r>
        <w:rPr>
          <w:color w:val="030303"/>
          <w:spacing w:val="-3"/>
          <w:sz w:val="20"/>
        </w:rPr>
        <w:t> </w:t>
      </w:r>
      <w:r>
        <w:rPr>
          <w:color w:val="030303"/>
          <w:spacing w:val="-5"/>
          <w:sz w:val="20"/>
        </w:rPr>
        <w:t>as:</w:t>
      </w:r>
    </w:p>
    <w:p>
      <w:pPr>
        <w:pStyle w:val="ListParagraph"/>
        <w:numPr>
          <w:ilvl w:val="1"/>
          <w:numId w:val="1"/>
        </w:numPr>
        <w:tabs>
          <w:tab w:pos="2870" w:val="left" w:leader="none"/>
        </w:tabs>
        <w:spacing w:line="206" w:lineRule="auto" w:before="141" w:after="0"/>
        <w:ind w:left="2870" w:right="1998" w:hanging="360"/>
        <w:jc w:val="left"/>
        <w:rPr>
          <w:sz w:val="20"/>
        </w:rPr>
      </w:pPr>
      <w:r>
        <w:rPr>
          <w:color w:val="030303"/>
          <w:sz w:val="20"/>
        </w:rPr>
        <w:t>Workers</w:t>
      </w:r>
      <w:r>
        <w:rPr>
          <w:color w:val="030303"/>
          <w:spacing w:val="-6"/>
          <w:sz w:val="20"/>
        </w:rPr>
        <w:t> </w:t>
      </w:r>
      <w:r>
        <w:rPr>
          <w:color w:val="030303"/>
          <w:sz w:val="20"/>
        </w:rPr>
        <w:t>performing</w:t>
      </w:r>
      <w:r>
        <w:rPr>
          <w:color w:val="030303"/>
          <w:spacing w:val="-7"/>
          <w:sz w:val="20"/>
        </w:rPr>
        <w:t> </w:t>
      </w:r>
      <w:r>
        <w:rPr>
          <w:color w:val="030303"/>
          <w:sz w:val="20"/>
        </w:rPr>
        <w:t>mortuary</w:t>
      </w:r>
      <w:r>
        <w:rPr>
          <w:color w:val="030303"/>
          <w:spacing w:val="-9"/>
          <w:sz w:val="20"/>
        </w:rPr>
        <w:t> </w:t>
      </w:r>
      <w:r>
        <w:rPr>
          <w:color w:val="030303"/>
          <w:sz w:val="20"/>
        </w:rPr>
        <w:t>funeral,</w:t>
      </w:r>
      <w:r>
        <w:rPr>
          <w:color w:val="030303"/>
          <w:spacing w:val="-5"/>
          <w:sz w:val="20"/>
        </w:rPr>
        <w:t> </w:t>
      </w:r>
      <w:r>
        <w:rPr>
          <w:color w:val="030303"/>
          <w:sz w:val="20"/>
        </w:rPr>
        <w:t>cremation,</w:t>
      </w:r>
      <w:r>
        <w:rPr>
          <w:color w:val="030303"/>
          <w:spacing w:val="-7"/>
          <w:sz w:val="20"/>
        </w:rPr>
        <w:t> </w:t>
      </w:r>
      <w:r>
        <w:rPr>
          <w:color w:val="030303"/>
          <w:sz w:val="20"/>
        </w:rPr>
        <w:t>burial,</w:t>
      </w:r>
      <w:r>
        <w:rPr>
          <w:color w:val="030303"/>
          <w:spacing w:val="-6"/>
          <w:sz w:val="20"/>
        </w:rPr>
        <w:t> </w:t>
      </w:r>
      <w:r>
        <w:rPr>
          <w:color w:val="030303"/>
          <w:sz w:val="20"/>
        </w:rPr>
        <w:t>cemetery,</w:t>
      </w:r>
      <w:r>
        <w:rPr>
          <w:color w:val="030303"/>
          <w:spacing w:val="-7"/>
          <w:sz w:val="20"/>
        </w:rPr>
        <w:t> </w:t>
      </w:r>
      <w:r>
        <w:rPr>
          <w:color w:val="030303"/>
          <w:sz w:val="20"/>
        </w:rPr>
        <w:t>and</w:t>
      </w:r>
      <w:r>
        <w:rPr>
          <w:color w:val="030303"/>
          <w:spacing w:val="-6"/>
          <w:sz w:val="20"/>
        </w:rPr>
        <w:t> </w:t>
      </w:r>
      <w:r>
        <w:rPr>
          <w:color w:val="030303"/>
          <w:sz w:val="20"/>
        </w:rPr>
        <w:t>related</w:t>
      </w:r>
      <w:r>
        <w:rPr>
          <w:color w:val="030303"/>
          <w:spacing w:val="-7"/>
          <w:sz w:val="20"/>
        </w:rPr>
        <w:t> </w:t>
      </w:r>
      <w:r>
        <w:rPr>
          <w:color w:val="030303"/>
          <w:sz w:val="20"/>
        </w:rPr>
        <w:t>services, including funeral homes, crematoriums, cemetery workers, and coffin</w:t>
      </w:r>
      <w:r>
        <w:rPr>
          <w:color w:val="030303"/>
          <w:spacing w:val="-13"/>
          <w:sz w:val="20"/>
        </w:rPr>
        <w:t> </w:t>
      </w:r>
      <w:r>
        <w:rPr>
          <w:color w:val="030303"/>
          <w:sz w:val="20"/>
        </w:rPr>
        <w:t>makers.</w:t>
      </w:r>
    </w:p>
    <w:p>
      <w:pPr>
        <w:pStyle w:val="ListParagraph"/>
        <w:numPr>
          <w:ilvl w:val="1"/>
          <w:numId w:val="1"/>
        </w:numPr>
        <w:tabs>
          <w:tab w:pos="2870" w:val="left" w:leader="none"/>
        </w:tabs>
        <w:spacing w:line="228" w:lineRule="auto" w:before="133" w:after="0"/>
        <w:ind w:left="2870" w:right="1558" w:hanging="360"/>
        <w:jc w:val="left"/>
        <w:rPr>
          <w:sz w:val="20"/>
        </w:rPr>
      </w:pPr>
      <w:r>
        <w:rPr>
          <w:color w:val="030303"/>
          <w:sz w:val="20"/>
        </w:rPr>
        <w:t>Workers who coordinate with other organizations to ensure the proper recovery, handling, identification,</w:t>
      </w:r>
      <w:r>
        <w:rPr>
          <w:color w:val="030303"/>
          <w:spacing w:val="-6"/>
          <w:sz w:val="20"/>
        </w:rPr>
        <w:t> </w:t>
      </w:r>
      <w:r>
        <w:rPr>
          <w:color w:val="030303"/>
          <w:sz w:val="20"/>
        </w:rPr>
        <w:t>transportation,</w:t>
      </w:r>
      <w:r>
        <w:rPr>
          <w:color w:val="030303"/>
          <w:spacing w:val="-7"/>
          <w:sz w:val="20"/>
        </w:rPr>
        <w:t> </w:t>
      </w:r>
      <w:r>
        <w:rPr>
          <w:color w:val="030303"/>
          <w:sz w:val="20"/>
        </w:rPr>
        <w:t>tracking,</w:t>
      </w:r>
      <w:r>
        <w:rPr>
          <w:color w:val="030303"/>
          <w:spacing w:val="-7"/>
          <w:sz w:val="20"/>
        </w:rPr>
        <w:t> </w:t>
      </w:r>
      <w:r>
        <w:rPr>
          <w:color w:val="030303"/>
          <w:sz w:val="20"/>
        </w:rPr>
        <w:t>storage,</w:t>
      </w:r>
      <w:r>
        <w:rPr>
          <w:color w:val="030303"/>
          <w:spacing w:val="-7"/>
          <w:sz w:val="20"/>
        </w:rPr>
        <w:t> </w:t>
      </w:r>
      <w:r>
        <w:rPr>
          <w:color w:val="030303"/>
          <w:sz w:val="20"/>
        </w:rPr>
        <w:t>and</w:t>
      </w:r>
      <w:r>
        <w:rPr>
          <w:color w:val="030303"/>
          <w:spacing w:val="-6"/>
          <w:sz w:val="20"/>
        </w:rPr>
        <w:t> </w:t>
      </w:r>
      <w:r>
        <w:rPr>
          <w:color w:val="030303"/>
          <w:sz w:val="20"/>
        </w:rPr>
        <w:t>disposal</w:t>
      </w:r>
      <w:r>
        <w:rPr>
          <w:color w:val="030303"/>
          <w:spacing w:val="-6"/>
          <w:sz w:val="20"/>
        </w:rPr>
        <w:t> </w:t>
      </w:r>
      <w:r>
        <w:rPr>
          <w:color w:val="030303"/>
          <w:sz w:val="20"/>
        </w:rPr>
        <w:t>of</w:t>
      </w:r>
      <w:r>
        <w:rPr>
          <w:color w:val="030303"/>
          <w:spacing w:val="-7"/>
          <w:sz w:val="20"/>
        </w:rPr>
        <w:t> </w:t>
      </w:r>
      <w:r>
        <w:rPr>
          <w:color w:val="030303"/>
          <w:sz w:val="20"/>
        </w:rPr>
        <w:t>human</w:t>
      </w:r>
      <w:r>
        <w:rPr>
          <w:color w:val="030303"/>
          <w:spacing w:val="-7"/>
          <w:sz w:val="20"/>
        </w:rPr>
        <w:t> </w:t>
      </w:r>
      <w:r>
        <w:rPr>
          <w:color w:val="030303"/>
          <w:sz w:val="20"/>
        </w:rPr>
        <w:t>remains</w:t>
      </w:r>
      <w:r>
        <w:rPr>
          <w:color w:val="030303"/>
          <w:spacing w:val="-6"/>
          <w:sz w:val="20"/>
        </w:rPr>
        <w:t> </w:t>
      </w:r>
      <w:r>
        <w:rPr>
          <w:color w:val="030303"/>
          <w:sz w:val="20"/>
        </w:rPr>
        <w:t>and</w:t>
      </w:r>
      <w:r>
        <w:rPr>
          <w:color w:val="030303"/>
          <w:spacing w:val="-6"/>
          <w:sz w:val="20"/>
        </w:rPr>
        <w:t> </w:t>
      </w:r>
      <w:r>
        <w:rPr>
          <w:color w:val="030303"/>
          <w:sz w:val="20"/>
        </w:rPr>
        <w:t>personal effects;</w:t>
      </w:r>
      <w:r>
        <w:rPr>
          <w:color w:val="030303"/>
          <w:spacing w:val="-2"/>
          <w:sz w:val="20"/>
        </w:rPr>
        <w:t> </w:t>
      </w:r>
      <w:r>
        <w:rPr>
          <w:color w:val="030303"/>
          <w:sz w:val="20"/>
        </w:rPr>
        <w:t>certify</w:t>
      </w:r>
      <w:r>
        <w:rPr>
          <w:color w:val="030303"/>
          <w:spacing w:val="-4"/>
          <w:sz w:val="20"/>
        </w:rPr>
        <w:t> </w:t>
      </w:r>
      <w:r>
        <w:rPr>
          <w:color w:val="030303"/>
          <w:sz w:val="20"/>
        </w:rPr>
        <w:t>cause</w:t>
      </w:r>
      <w:r>
        <w:rPr>
          <w:color w:val="030303"/>
          <w:spacing w:val="-4"/>
          <w:sz w:val="20"/>
        </w:rPr>
        <w:t> </w:t>
      </w:r>
      <w:r>
        <w:rPr>
          <w:color w:val="030303"/>
          <w:sz w:val="20"/>
        </w:rPr>
        <w:t>of</w:t>
      </w:r>
      <w:r>
        <w:rPr>
          <w:color w:val="030303"/>
          <w:spacing w:val="-3"/>
          <w:sz w:val="20"/>
        </w:rPr>
        <w:t> </w:t>
      </w:r>
      <w:r>
        <w:rPr>
          <w:color w:val="030303"/>
          <w:sz w:val="20"/>
        </w:rPr>
        <w:t>death;</w:t>
      </w:r>
      <w:r>
        <w:rPr>
          <w:color w:val="030303"/>
          <w:spacing w:val="-3"/>
          <w:sz w:val="20"/>
        </w:rPr>
        <w:t> </w:t>
      </w:r>
      <w:r>
        <w:rPr>
          <w:color w:val="030303"/>
          <w:sz w:val="20"/>
        </w:rPr>
        <w:t>and</w:t>
      </w:r>
      <w:r>
        <w:rPr>
          <w:color w:val="030303"/>
          <w:spacing w:val="-3"/>
          <w:sz w:val="20"/>
        </w:rPr>
        <w:t> </w:t>
      </w:r>
      <w:r>
        <w:rPr>
          <w:color w:val="030303"/>
          <w:sz w:val="20"/>
        </w:rPr>
        <w:t>facilitate</w:t>
      </w:r>
      <w:r>
        <w:rPr>
          <w:color w:val="030303"/>
          <w:spacing w:val="-3"/>
          <w:sz w:val="20"/>
        </w:rPr>
        <w:t> </w:t>
      </w:r>
      <w:r>
        <w:rPr>
          <w:color w:val="030303"/>
          <w:sz w:val="20"/>
        </w:rPr>
        <w:t>access</w:t>
      </w:r>
      <w:r>
        <w:rPr>
          <w:color w:val="030303"/>
          <w:spacing w:val="-5"/>
          <w:sz w:val="20"/>
        </w:rPr>
        <w:t> </w:t>
      </w:r>
      <w:r>
        <w:rPr>
          <w:color w:val="030303"/>
          <w:sz w:val="20"/>
        </w:rPr>
        <w:t>to</w:t>
      </w:r>
      <w:r>
        <w:rPr>
          <w:color w:val="030303"/>
          <w:spacing w:val="-4"/>
          <w:sz w:val="20"/>
        </w:rPr>
        <w:t> </w:t>
      </w:r>
      <w:r>
        <w:rPr>
          <w:color w:val="030303"/>
          <w:sz w:val="20"/>
        </w:rPr>
        <w:t>mental</w:t>
      </w:r>
      <w:r>
        <w:rPr>
          <w:color w:val="030303"/>
          <w:spacing w:val="-3"/>
          <w:sz w:val="20"/>
        </w:rPr>
        <w:t> </w:t>
      </w:r>
      <w:r>
        <w:rPr>
          <w:color w:val="030303"/>
          <w:sz w:val="20"/>
        </w:rPr>
        <w:t>and</w:t>
      </w:r>
      <w:r>
        <w:rPr>
          <w:color w:val="030303"/>
          <w:spacing w:val="-3"/>
          <w:sz w:val="20"/>
        </w:rPr>
        <w:t> </w:t>
      </w:r>
      <w:r>
        <w:rPr>
          <w:color w:val="030303"/>
          <w:sz w:val="20"/>
        </w:rPr>
        <w:t>behavioral</w:t>
      </w:r>
      <w:r>
        <w:rPr>
          <w:color w:val="030303"/>
          <w:spacing w:val="-3"/>
          <w:sz w:val="20"/>
        </w:rPr>
        <w:t> </w:t>
      </w:r>
      <w:r>
        <w:rPr>
          <w:color w:val="030303"/>
          <w:sz w:val="20"/>
        </w:rPr>
        <w:t>health</w:t>
      </w:r>
      <w:r>
        <w:rPr>
          <w:color w:val="030303"/>
          <w:spacing w:val="-3"/>
          <w:sz w:val="20"/>
        </w:rPr>
        <w:t> </w:t>
      </w:r>
      <w:r>
        <w:rPr>
          <w:color w:val="030303"/>
          <w:sz w:val="20"/>
        </w:rPr>
        <w:t>services to the family members, responders, and survivors of an incident.</w:t>
      </w:r>
    </w:p>
    <w:p>
      <w:pPr>
        <w:pStyle w:val="BodyText"/>
      </w:pPr>
    </w:p>
    <w:p>
      <w:pPr>
        <w:pStyle w:val="BodyText"/>
      </w:pPr>
    </w:p>
    <w:p>
      <w:pPr>
        <w:pStyle w:val="BodyText"/>
        <w:spacing w:before="130"/>
      </w:pPr>
    </w:p>
    <w:p>
      <w:pPr>
        <w:pStyle w:val="Heading1"/>
        <w:ind w:left="1099"/>
      </w:pPr>
      <w:bookmarkStart w:name="LAW ENFORCEMENT, PUBLIC SAFETY, AND OTHE" w:id="8"/>
      <w:bookmarkEnd w:id="8"/>
      <w:r>
        <w:rPr/>
      </w:r>
      <w:r>
        <w:rPr>
          <w:color w:val="005286"/>
        </w:rPr>
        <w:t>LAW</w:t>
      </w:r>
      <w:r>
        <w:rPr>
          <w:color w:val="005286"/>
          <w:spacing w:val="-8"/>
        </w:rPr>
        <w:t> </w:t>
      </w:r>
      <w:r>
        <w:rPr>
          <w:color w:val="005286"/>
        </w:rPr>
        <w:t>ENFORCEMENT,</w:t>
      </w:r>
      <w:r>
        <w:rPr>
          <w:color w:val="005286"/>
          <w:spacing w:val="-4"/>
        </w:rPr>
        <w:t> </w:t>
      </w:r>
      <w:r>
        <w:rPr>
          <w:color w:val="005286"/>
        </w:rPr>
        <w:t>PUBLIC</w:t>
      </w:r>
      <w:r>
        <w:rPr>
          <w:color w:val="005286"/>
          <w:spacing w:val="-6"/>
        </w:rPr>
        <w:t> </w:t>
      </w:r>
      <w:r>
        <w:rPr>
          <w:color w:val="005286"/>
        </w:rPr>
        <w:t>SAFETY,</w:t>
      </w:r>
      <w:r>
        <w:rPr>
          <w:color w:val="005286"/>
          <w:spacing w:val="-6"/>
        </w:rPr>
        <w:t> </w:t>
      </w:r>
      <w:r>
        <w:rPr>
          <w:color w:val="005286"/>
        </w:rPr>
        <w:t>AND</w:t>
      </w:r>
      <w:r>
        <w:rPr>
          <w:color w:val="005286"/>
          <w:spacing w:val="-4"/>
        </w:rPr>
        <w:t> </w:t>
      </w:r>
      <w:r>
        <w:rPr>
          <w:color w:val="005286"/>
        </w:rPr>
        <w:t>OTHER</w:t>
      </w:r>
      <w:r>
        <w:rPr>
          <w:color w:val="005286"/>
          <w:spacing w:val="-4"/>
        </w:rPr>
        <w:t> </w:t>
      </w:r>
      <w:r>
        <w:rPr>
          <w:color w:val="005286"/>
        </w:rPr>
        <w:t>FIRST</w:t>
      </w:r>
      <w:r>
        <w:rPr>
          <w:color w:val="005286"/>
          <w:spacing w:val="-3"/>
        </w:rPr>
        <w:t> </w:t>
      </w:r>
      <w:r>
        <w:rPr>
          <w:color w:val="005286"/>
          <w:spacing w:val="-2"/>
        </w:rPr>
        <w:t>RESPONDERS</w:t>
      </w:r>
    </w:p>
    <w:p>
      <w:pPr>
        <w:pStyle w:val="BodyText"/>
        <w:spacing w:before="51"/>
        <w:rPr>
          <w:rFonts w:ascii="Franklin Gothic Medium"/>
          <w:sz w:val="28"/>
        </w:rPr>
      </w:pPr>
    </w:p>
    <w:p>
      <w:pPr>
        <w:pStyle w:val="ListParagraph"/>
        <w:numPr>
          <w:ilvl w:val="0"/>
          <w:numId w:val="1"/>
        </w:numPr>
        <w:tabs>
          <w:tab w:pos="2156" w:val="left" w:leader="none"/>
          <w:tab w:pos="2159" w:val="left" w:leader="none"/>
        </w:tabs>
        <w:spacing w:line="240" w:lineRule="auto" w:before="1" w:after="0"/>
        <w:ind w:left="2156" w:right="1183" w:hanging="355"/>
        <w:jc w:val="left"/>
        <w:rPr>
          <w:sz w:val="20"/>
        </w:rPr>
      </w:pPr>
      <w:r>
        <w:rPr>
          <w:color w:val="030303"/>
          <w:sz w:val="20"/>
        </w:rPr>
        <w:t>Public,</w:t>
      </w:r>
      <w:r>
        <w:rPr>
          <w:color w:val="030303"/>
          <w:sz w:val="20"/>
        </w:rPr>
        <w:t> private, and voluntary personnel (front-line and management, civilian and sworn) in emergency management,</w:t>
      </w:r>
      <w:r>
        <w:rPr>
          <w:color w:val="030303"/>
          <w:spacing w:val="-6"/>
          <w:sz w:val="20"/>
        </w:rPr>
        <w:t> </w:t>
      </w:r>
      <w:r>
        <w:rPr>
          <w:color w:val="030303"/>
          <w:sz w:val="20"/>
        </w:rPr>
        <w:t>law</w:t>
      </w:r>
      <w:r>
        <w:rPr>
          <w:color w:val="030303"/>
          <w:spacing w:val="-7"/>
          <w:sz w:val="20"/>
        </w:rPr>
        <w:t> </w:t>
      </w:r>
      <w:r>
        <w:rPr>
          <w:color w:val="030303"/>
          <w:sz w:val="20"/>
        </w:rPr>
        <w:t>enforcement,</w:t>
      </w:r>
      <w:r>
        <w:rPr>
          <w:color w:val="030303"/>
          <w:spacing w:val="-7"/>
          <w:sz w:val="20"/>
        </w:rPr>
        <w:t> </w:t>
      </w:r>
      <w:r>
        <w:rPr>
          <w:color w:val="030303"/>
          <w:sz w:val="20"/>
        </w:rPr>
        <w:t>fire</w:t>
      </w:r>
      <w:r>
        <w:rPr>
          <w:color w:val="030303"/>
          <w:spacing w:val="-10"/>
          <w:sz w:val="20"/>
        </w:rPr>
        <w:t> </w:t>
      </w:r>
      <w:r>
        <w:rPr>
          <w:color w:val="030303"/>
          <w:sz w:val="20"/>
        </w:rPr>
        <w:t>and</w:t>
      </w:r>
      <w:r>
        <w:rPr>
          <w:color w:val="030303"/>
          <w:spacing w:val="-7"/>
          <w:sz w:val="20"/>
        </w:rPr>
        <w:t> </w:t>
      </w:r>
      <w:r>
        <w:rPr>
          <w:color w:val="030303"/>
          <w:sz w:val="20"/>
        </w:rPr>
        <w:t>rescue</w:t>
      </w:r>
      <w:r>
        <w:rPr>
          <w:color w:val="030303"/>
          <w:spacing w:val="-8"/>
          <w:sz w:val="20"/>
        </w:rPr>
        <w:t> </w:t>
      </w:r>
      <w:r>
        <w:rPr>
          <w:color w:val="030303"/>
          <w:sz w:val="20"/>
        </w:rPr>
        <w:t>services,</w:t>
      </w:r>
      <w:r>
        <w:rPr>
          <w:color w:val="030303"/>
          <w:spacing w:val="-8"/>
          <w:sz w:val="20"/>
        </w:rPr>
        <w:t> </w:t>
      </w:r>
      <w:r>
        <w:rPr>
          <w:color w:val="030303"/>
          <w:sz w:val="20"/>
        </w:rPr>
        <w:t>emergency</w:t>
      </w:r>
      <w:r>
        <w:rPr>
          <w:color w:val="030303"/>
          <w:spacing w:val="-8"/>
          <w:sz w:val="20"/>
        </w:rPr>
        <w:t> </w:t>
      </w:r>
      <w:r>
        <w:rPr>
          <w:color w:val="030303"/>
          <w:sz w:val="20"/>
        </w:rPr>
        <w:t>medical</w:t>
      </w:r>
      <w:r>
        <w:rPr>
          <w:color w:val="030303"/>
          <w:spacing w:val="-8"/>
          <w:sz w:val="20"/>
        </w:rPr>
        <w:t> </w:t>
      </w:r>
      <w:r>
        <w:rPr>
          <w:color w:val="030303"/>
          <w:sz w:val="20"/>
        </w:rPr>
        <w:t>services</w:t>
      </w:r>
      <w:r>
        <w:rPr>
          <w:color w:val="030303"/>
          <w:spacing w:val="-5"/>
          <w:sz w:val="20"/>
        </w:rPr>
        <w:t> </w:t>
      </w:r>
      <w:r>
        <w:rPr>
          <w:color w:val="030303"/>
          <w:sz w:val="20"/>
        </w:rPr>
        <w:t>(EMS),</w:t>
      </w:r>
      <w:r>
        <w:rPr>
          <w:color w:val="030303"/>
          <w:spacing w:val="-6"/>
          <w:sz w:val="20"/>
        </w:rPr>
        <w:t> </w:t>
      </w:r>
      <w:r>
        <w:rPr>
          <w:color w:val="030303"/>
          <w:sz w:val="20"/>
        </w:rPr>
        <w:t>and</w:t>
      </w:r>
      <w:r>
        <w:rPr>
          <w:color w:val="030303"/>
          <w:spacing w:val="-9"/>
          <w:sz w:val="20"/>
        </w:rPr>
        <w:t> </w:t>
      </w:r>
      <w:r>
        <w:rPr>
          <w:color w:val="030303"/>
          <w:sz w:val="20"/>
        </w:rPr>
        <w:t>security, public and private hazardous material responders, air medical service providers (pilots and supporting technicians), corrections, and search and rescue</w:t>
      </w:r>
      <w:r>
        <w:rPr>
          <w:color w:val="030303"/>
          <w:spacing w:val="-1"/>
          <w:sz w:val="20"/>
        </w:rPr>
        <w:t> </w:t>
      </w:r>
      <w:r>
        <w:rPr>
          <w:color w:val="030303"/>
          <w:sz w:val="20"/>
        </w:rPr>
        <w:t>personnel.</w:t>
      </w:r>
    </w:p>
    <w:p>
      <w:pPr>
        <w:pStyle w:val="ListParagraph"/>
        <w:numPr>
          <w:ilvl w:val="0"/>
          <w:numId w:val="1"/>
        </w:numPr>
        <w:tabs>
          <w:tab w:pos="2156" w:val="left" w:leader="none"/>
          <w:tab w:pos="2159" w:val="left" w:leader="none"/>
        </w:tabs>
        <w:spacing w:line="240" w:lineRule="auto" w:before="116" w:after="0"/>
        <w:ind w:left="2156" w:right="1210" w:hanging="355"/>
        <w:jc w:val="left"/>
        <w:rPr>
          <w:sz w:val="20"/>
        </w:rPr>
      </w:pPr>
      <w:r>
        <w:rPr>
          <w:color w:val="030303"/>
          <w:sz w:val="20"/>
        </w:rPr>
        <w:t>Personnel</w:t>
      </w:r>
      <w:r>
        <w:rPr>
          <w:color w:val="030303"/>
          <w:spacing w:val="-3"/>
          <w:sz w:val="20"/>
        </w:rPr>
        <w:t> </w:t>
      </w:r>
      <w:r>
        <w:rPr>
          <w:color w:val="030303"/>
          <w:sz w:val="20"/>
        </w:rPr>
        <w:t>involved</w:t>
      </w:r>
      <w:r>
        <w:rPr>
          <w:color w:val="030303"/>
          <w:spacing w:val="-5"/>
          <w:sz w:val="20"/>
        </w:rPr>
        <w:t> </w:t>
      </w:r>
      <w:r>
        <w:rPr>
          <w:color w:val="030303"/>
          <w:sz w:val="20"/>
        </w:rPr>
        <w:t>in</w:t>
      </w:r>
      <w:r>
        <w:rPr>
          <w:color w:val="030303"/>
          <w:spacing w:val="-4"/>
          <w:sz w:val="20"/>
        </w:rPr>
        <w:t> </w:t>
      </w:r>
      <w:r>
        <w:rPr>
          <w:color w:val="030303"/>
          <w:sz w:val="20"/>
        </w:rPr>
        <w:t>provisioning</w:t>
      </w:r>
      <w:r>
        <w:rPr>
          <w:color w:val="030303"/>
          <w:spacing w:val="-5"/>
          <w:sz w:val="20"/>
        </w:rPr>
        <w:t> </w:t>
      </w:r>
      <w:r>
        <w:rPr>
          <w:color w:val="030303"/>
          <w:sz w:val="20"/>
        </w:rPr>
        <w:t>of</w:t>
      </w:r>
      <w:r>
        <w:rPr>
          <w:color w:val="030303"/>
          <w:spacing w:val="-6"/>
          <w:sz w:val="20"/>
        </w:rPr>
        <w:t> </w:t>
      </w:r>
      <w:r>
        <w:rPr>
          <w:color w:val="030303"/>
          <w:sz w:val="20"/>
        </w:rPr>
        <w:t>access</w:t>
      </w:r>
      <w:r>
        <w:rPr>
          <w:color w:val="030303"/>
          <w:spacing w:val="-5"/>
          <w:sz w:val="20"/>
        </w:rPr>
        <w:t> </w:t>
      </w:r>
      <w:r>
        <w:rPr>
          <w:color w:val="030303"/>
          <w:sz w:val="20"/>
        </w:rPr>
        <w:t>to</w:t>
      </w:r>
      <w:r>
        <w:rPr>
          <w:color w:val="030303"/>
          <w:spacing w:val="-7"/>
          <w:sz w:val="20"/>
        </w:rPr>
        <w:t> </w:t>
      </w:r>
      <w:r>
        <w:rPr>
          <w:color w:val="030303"/>
          <w:sz w:val="20"/>
        </w:rPr>
        <w:t>emergency</w:t>
      </w:r>
      <w:r>
        <w:rPr>
          <w:color w:val="030303"/>
          <w:spacing w:val="-7"/>
          <w:sz w:val="20"/>
        </w:rPr>
        <w:t> </w:t>
      </w:r>
      <w:r>
        <w:rPr>
          <w:color w:val="030303"/>
          <w:sz w:val="20"/>
        </w:rPr>
        <w:t>services,</w:t>
      </w:r>
      <w:r>
        <w:rPr>
          <w:color w:val="030303"/>
          <w:spacing w:val="-7"/>
          <w:sz w:val="20"/>
        </w:rPr>
        <w:t> </w:t>
      </w:r>
      <w:r>
        <w:rPr>
          <w:color w:val="030303"/>
          <w:sz w:val="20"/>
        </w:rPr>
        <w:t>including</w:t>
      </w:r>
      <w:r>
        <w:rPr>
          <w:color w:val="030303"/>
          <w:spacing w:val="-6"/>
          <w:sz w:val="20"/>
        </w:rPr>
        <w:t> </w:t>
      </w:r>
      <w:r>
        <w:rPr>
          <w:color w:val="030303"/>
          <w:sz w:val="20"/>
        </w:rPr>
        <w:t>the</w:t>
      </w:r>
      <w:r>
        <w:rPr>
          <w:color w:val="030303"/>
          <w:spacing w:val="-7"/>
          <w:sz w:val="20"/>
        </w:rPr>
        <w:t> </w:t>
      </w:r>
      <w:r>
        <w:rPr>
          <w:color w:val="030303"/>
          <w:sz w:val="20"/>
        </w:rPr>
        <w:t>provisioning</w:t>
      </w:r>
      <w:r>
        <w:rPr>
          <w:color w:val="030303"/>
          <w:spacing w:val="-5"/>
          <w:sz w:val="20"/>
        </w:rPr>
        <w:t> </w:t>
      </w:r>
      <w:r>
        <w:rPr>
          <w:color w:val="030303"/>
          <w:sz w:val="20"/>
        </w:rPr>
        <w:t>of</w:t>
      </w:r>
      <w:r>
        <w:rPr>
          <w:color w:val="030303"/>
          <w:spacing w:val="-6"/>
          <w:sz w:val="20"/>
        </w:rPr>
        <w:t> </w:t>
      </w:r>
      <w:r>
        <w:rPr>
          <w:color w:val="030303"/>
          <w:sz w:val="20"/>
        </w:rPr>
        <w:t>real-time text, text-to-911, and dialing 911 via relay.</w:t>
      </w:r>
    </w:p>
    <w:p>
      <w:pPr>
        <w:pStyle w:val="ListParagraph"/>
        <w:numPr>
          <w:ilvl w:val="0"/>
          <w:numId w:val="1"/>
        </w:numPr>
        <w:tabs>
          <w:tab w:pos="2156" w:val="left" w:leader="none"/>
          <w:tab w:pos="2159" w:val="left" w:leader="none"/>
        </w:tabs>
        <w:spacing w:line="240" w:lineRule="auto" w:before="119" w:after="0"/>
        <w:ind w:left="2156" w:right="2209" w:hanging="355"/>
        <w:jc w:val="left"/>
        <w:rPr>
          <w:sz w:val="20"/>
        </w:rPr>
      </w:pPr>
      <w:r>
        <w:rPr>
          <w:color w:val="030303"/>
          <w:sz w:val="20"/>
        </w:rPr>
        <w:t>Personnel</w:t>
      </w:r>
      <w:r>
        <w:rPr>
          <w:color w:val="030303"/>
          <w:sz w:val="20"/>
        </w:rPr>
        <w:t> that are</w:t>
      </w:r>
      <w:r>
        <w:rPr>
          <w:color w:val="030303"/>
          <w:spacing w:val="-4"/>
          <w:sz w:val="20"/>
        </w:rPr>
        <w:t> </w:t>
      </w:r>
      <w:r>
        <w:rPr>
          <w:color w:val="030303"/>
          <w:sz w:val="20"/>
        </w:rPr>
        <w:t>involved in</w:t>
      </w:r>
      <w:r>
        <w:rPr>
          <w:color w:val="030303"/>
          <w:spacing w:val="-1"/>
          <w:sz w:val="20"/>
        </w:rPr>
        <w:t> </w:t>
      </w:r>
      <w:r>
        <w:rPr>
          <w:color w:val="030303"/>
          <w:sz w:val="20"/>
        </w:rPr>
        <w:t>the</w:t>
      </w:r>
      <w:r>
        <w:rPr>
          <w:color w:val="030303"/>
          <w:spacing w:val="-2"/>
          <w:sz w:val="20"/>
        </w:rPr>
        <w:t> </w:t>
      </w:r>
      <w:r>
        <w:rPr>
          <w:color w:val="030303"/>
          <w:sz w:val="20"/>
        </w:rPr>
        <w:t>emergency</w:t>
      </w:r>
      <w:r>
        <w:rPr>
          <w:color w:val="030303"/>
          <w:spacing w:val="-2"/>
          <w:sz w:val="20"/>
        </w:rPr>
        <w:t> </w:t>
      </w:r>
      <w:r>
        <w:rPr>
          <w:color w:val="030303"/>
          <w:sz w:val="20"/>
        </w:rPr>
        <w:t>alert system</w:t>
      </w:r>
      <w:r>
        <w:rPr>
          <w:color w:val="030303"/>
          <w:spacing w:val="-1"/>
          <w:sz w:val="20"/>
        </w:rPr>
        <w:t> </w:t>
      </w:r>
      <w:r>
        <w:rPr>
          <w:color w:val="030303"/>
          <w:sz w:val="20"/>
        </w:rPr>
        <w:t>(EAS) (broadcasters,</w:t>
      </w:r>
      <w:r>
        <w:rPr>
          <w:color w:val="030303"/>
          <w:spacing w:val="-2"/>
          <w:sz w:val="20"/>
        </w:rPr>
        <w:t> </w:t>
      </w:r>
      <w:r>
        <w:rPr>
          <w:color w:val="030303"/>
          <w:sz w:val="20"/>
        </w:rPr>
        <w:t>satellite</w:t>
      </w:r>
      <w:r>
        <w:rPr>
          <w:color w:val="030303"/>
          <w:spacing w:val="-2"/>
          <w:sz w:val="20"/>
        </w:rPr>
        <w:t> </w:t>
      </w:r>
      <w:r>
        <w:rPr>
          <w:color w:val="030303"/>
          <w:sz w:val="20"/>
        </w:rPr>
        <w:t>radio and television, cable, and wireline video) and wireless emergency alerts</w:t>
      </w:r>
      <w:r>
        <w:rPr>
          <w:color w:val="030303"/>
          <w:spacing w:val="-9"/>
          <w:sz w:val="20"/>
        </w:rPr>
        <w:t> </w:t>
      </w:r>
      <w:r>
        <w:rPr>
          <w:color w:val="030303"/>
          <w:sz w:val="20"/>
        </w:rPr>
        <w:t>(WEA).</w:t>
      </w:r>
    </w:p>
    <w:p>
      <w:pPr>
        <w:pStyle w:val="ListParagraph"/>
        <w:numPr>
          <w:ilvl w:val="0"/>
          <w:numId w:val="1"/>
        </w:numPr>
        <w:tabs>
          <w:tab w:pos="2156" w:val="left" w:leader="none"/>
          <w:tab w:pos="2159" w:val="left" w:leader="none"/>
        </w:tabs>
        <w:spacing w:line="240" w:lineRule="auto" w:before="123" w:after="0"/>
        <w:ind w:left="2156" w:right="1960" w:hanging="355"/>
        <w:jc w:val="left"/>
        <w:rPr>
          <w:sz w:val="20"/>
        </w:rPr>
      </w:pPr>
      <w:r>
        <w:rPr>
          <w:color w:val="030303"/>
          <w:sz w:val="20"/>
        </w:rPr>
        <w:t>Workers</w:t>
      </w:r>
      <w:r>
        <w:rPr>
          <w:color w:val="030303"/>
          <w:sz w:val="20"/>
        </w:rPr>
        <w:t> at Independent System Operators and Regional Transmission Organizations, and Network</w:t>
      </w:r>
      <w:r>
        <w:rPr>
          <w:color w:val="030303"/>
          <w:spacing w:val="-4"/>
          <w:sz w:val="20"/>
        </w:rPr>
        <w:t> </w:t>
      </w:r>
      <w:r>
        <w:rPr>
          <w:color w:val="030303"/>
          <w:sz w:val="20"/>
        </w:rPr>
        <w:t>Operations</w:t>
      </w:r>
      <w:r>
        <w:rPr>
          <w:color w:val="030303"/>
          <w:spacing w:val="-3"/>
          <w:sz w:val="20"/>
        </w:rPr>
        <w:t> </w:t>
      </w:r>
      <w:r>
        <w:rPr>
          <w:color w:val="030303"/>
          <w:sz w:val="20"/>
        </w:rPr>
        <w:t>staff,</w:t>
      </w:r>
      <w:r>
        <w:rPr>
          <w:color w:val="030303"/>
          <w:spacing w:val="-2"/>
          <w:sz w:val="20"/>
        </w:rPr>
        <w:t> </w:t>
      </w:r>
      <w:r>
        <w:rPr>
          <w:color w:val="030303"/>
          <w:sz w:val="20"/>
        </w:rPr>
        <w:t>engineers</w:t>
      </w:r>
      <w:r>
        <w:rPr>
          <w:color w:val="030303"/>
          <w:spacing w:val="-3"/>
          <w:sz w:val="20"/>
        </w:rPr>
        <w:t> </w:t>
      </w:r>
      <w:r>
        <w:rPr>
          <w:color w:val="030303"/>
          <w:sz w:val="20"/>
        </w:rPr>
        <w:t>and</w:t>
      </w:r>
      <w:r>
        <w:rPr>
          <w:color w:val="030303"/>
          <w:spacing w:val="-2"/>
          <w:sz w:val="20"/>
        </w:rPr>
        <w:t> </w:t>
      </w:r>
      <w:r>
        <w:rPr>
          <w:color w:val="030303"/>
          <w:sz w:val="20"/>
        </w:rPr>
        <w:t>technicians</w:t>
      </w:r>
      <w:r>
        <w:rPr>
          <w:color w:val="030303"/>
          <w:spacing w:val="-2"/>
          <w:sz w:val="20"/>
        </w:rPr>
        <w:t> </w:t>
      </w:r>
      <w:r>
        <w:rPr>
          <w:color w:val="030303"/>
          <w:sz w:val="20"/>
        </w:rPr>
        <w:t>to</w:t>
      </w:r>
      <w:r>
        <w:rPr>
          <w:color w:val="030303"/>
          <w:spacing w:val="-6"/>
          <w:sz w:val="20"/>
        </w:rPr>
        <w:t> </w:t>
      </w:r>
      <w:r>
        <w:rPr>
          <w:color w:val="030303"/>
          <w:sz w:val="20"/>
        </w:rPr>
        <w:t>manage</w:t>
      </w:r>
      <w:r>
        <w:rPr>
          <w:color w:val="030303"/>
          <w:spacing w:val="-4"/>
          <w:sz w:val="20"/>
        </w:rPr>
        <w:t> </w:t>
      </w:r>
      <w:r>
        <w:rPr>
          <w:color w:val="030303"/>
          <w:sz w:val="20"/>
        </w:rPr>
        <w:t>the</w:t>
      </w:r>
      <w:r>
        <w:rPr>
          <w:color w:val="030303"/>
          <w:spacing w:val="-5"/>
          <w:sz w:val="20"/>
        </w:rPr>
        <w:t> </w:t>
      </w:r>
      <w:r>
        <w:rPr>
          <w:color w:val="030303"/>
          <w:sz w:val="20"/>
        </w:rPr>
        <w:t>network</w:t>
      </w:r>
      <w:r>
        <w:rPr>
          <w:color w:val="030303"/>
          <w:spacing w:val="-2"/>
          <w:sz w:val="20"/>
        </w:rPr>
        <w:t> </w:t>
      </w:r>
      <w:r>
        <w:rPr>
          <w:color w:val="030303"/>
          <w:sz w:val="20"/>
        </w:rPr>
        <w:t>or</w:t>
      </w:r>
      <w:r>
        <w:rPr>
          <w:color w:val="030303"/>
          <w:spacing w:val="-4"/>
          <w:sz w:val="20"/>
        </w:rPr>
        <w:t> </w:t>
      </w:r>
      <w:r>
        <w:rPr>
          <w:color w:val="030303"/>
          <w:sz w:val="20"/>
        </w:rPr>
        <w:t>operate</w:t>
      </w:r>
      <w:r>
        <w:rPr>
          <w:color w:val="030303"/>
          <w:spacing w:val="-28"/>
          <w:sz w:val="20"/>
        </w:rPr>
        <w:t> </w:t>
      </w:r>
      <w:r>
        <w:rPr>
          <w:color w:val="030303"/>
          <w:sz w:val="20"/>
        </w:rPr>
        <w:t>facilities.</w:t>
      </w:r>
    </w:p>
    <w:p>
      <w:pPr>
        <w:pStyle w:val="ListParagraph"/>
        <w:numPr>
          <w:ilvl w:val="0"/>
          <w:numId w:val="1"/>
        </w:numPr>
        <w:tabs>
          <w:tab w:pos="2156" w:val="left" w:leader="none"/>
          <w:tab w:pos="2159" w:val="left" w:leader="none"/>
        </w:tabs>
        <w:spacing w:line="240" w:lineRule="auto" w:before="116" w:after="0"/>
        <w:ind w:left="2156" w:right="1189" w:hanging="355"/>
        <w:jc w:val="left"/>
        <w:rPr>
          <w:sz w:val="20"/>
        </w:rPr>
      </w:pPr>
      <w:r>
        <w:rPr>
          <w:color w:val="030303"/>
          <w:sz w:val="20"/>
        </w:rPr>
        <w:t>Workers</w:t>
      </w:r>
      <w:r>
        <w:rPr>
          <w:color w:val="030303"/>
          <w:sz w:val="20"/>
        </w:rPr>
        <w:t> at emergency communication centers, public safety answering points, public safety communications</w:t>
      </w:r>
      <w:r>
        <w:rPr>
          <w:color w:val="030303"/>
          <w:spacing w:val="-6"/>
          <w:sz w:val="20"/>
        </w:rPr>
        <w:t> </w:t>
      </w:r>
      <w:r>
        <w:rPr>
          <w:color w:val="030303"/>
          <w:sz w:val="20"/>
        </w:rPr>
        <w:t>centers,</w:t>
      </w:r>
      <w:r>
        <w:rPr>
          <w:color w:val="030303"/>
          <w:spacing w:val="-4"/>
          <w:sz w:val="20"/>
        </w:rPr>
        <w:t> </w:t>
      </w:r>
      <w:r>
        <w:rPr>
          <w:color w:val="030303"/>
          <w:sz w:val="20"/>
        </w:rPr>
        <w:t>emergency</w:t>
      </w:r>
      <w:r>
        <w:rPr>
          <w:color w:val="030303"/>
          <w:spacing w:val="-5"/>
          <w:sz w:val="20"/>
        </w:rPr>
        <w:t> </w:t>
      </w:r>
      <w:r>
        <w:rPr>
          <w:color w:val="030303"/>
          <w:sz w:val="20"/>
        </w:rPr>
        <w:t>operation</w:t>
      </w:r>
      <w:r>
        <w:rPr>
          <w:color w:val="030303"/>
          <w:spacing w:val="-4"/>
          <w:sz w:val="20"/>
        </w:rPr>
        <w:t> </w:t>
      </w:r>
      <w:r>
        <w:rPr>
          <w:color w:val="030303"/>
          <w:sz w:val="20"/>
        </w:rPr>
        <w:t>centers,</w:t>
      </w:r>
      <w:r>
        <w:rPr>
          <w:color w:val="030303"/>
          <w:spacing w:val="-4"/>
          <w:sz w:val="20"/>
        </w:rPr>
        <w:t> </w:t>
      </w:r>
      <w:r>
        <w:rPr>
          <w:color w:val="030303"/>
          <w:sz w:val="20"/>
        </w:rPr>
        <w:t>911</w:t>
      </w:r>
      <w:r>
        <w:rPr>
          <w:color w:val="030303"/>
          <w:spacing w:val="-4"/>
          <w:sz w:val="20"/>
        </w:rPr>
        <w:t> </w:t>
      </w:r>
      <w:r>
        <w:rPr>
          <w:color w:val="030303"/>
          <w:sz w:val="20"/>
        </w:rPr>
        <w:t>call</w:t>
      </w:r>
      <w:r>
        <w:rPr>
          <w:color w:val="030303"/>
          <w:spacing w:val="-14"/>
          <w:sz w:val="20"/>
        </w:rPr>
        <w:t> </w:t>
      </w:r>
      <w:r>
        <w:rPr>
          <w:color w:val="030303"/>
          <w:sz w:val="20"/>
        </w:rPr>
        <w:t>centers,</w:t>
      </w:r>
      <w:r>
        <w:rPr>
          <w:color w:val="030303"/>
          <w:spacing w:val="-6"/>
          <w:sz w:val="20"/>
        </w:rPr>
        <w:t> </w:t>
      </w:r>
      <w:r>
        <w:rPr>
          <w:color w:val="030303"/>
          <w:sz w:val="20"/>
        </w:rPr>
        <w:t>and</w:t>
      </w:r>
      <w:r>
        <w:rPr>
          <w:color w:val="030303"/>
          <w:spacing w:val="-6"/>
          <w:sz w:val="20"/>
        </w:rPr>
        <w:t> </w:t>
      </w:r>
      <w:r>
        <w:rPr>
          <w:color w:val="030303"/>
          <w:sz w:val="20"/>
        </w:rPr>
        <w:t>alarm</w:t>
      </w:r>
      <w:r>
        <w:rPr>
          <w:color w:val="030303"/>
          <w:spacing w:val="-6"/>
          <w:sz w:val="20"/>
        </w:rPr>
        <w:t> </w:t>
      </w:r>
      <w:r>
        <w:rPr>
          <w:color w:val="030303"/>
          <w:sz w:val="20"/>
        </w:rPr>
        <w:t>company</w:t>
      </w:r>
      <w:r>
        <w:rPr>
          <w:color w:val="030303"/>
          <w:spacing w:val="-5"/>
          <w:sz w:val="20"/>
        </w:rPr>
        <w:t> </w:t>
      </w:r>
      <w:r>
        <w:rPr>
          <w:color w:val="030303"/>
          <w:sz w:val="20"/>
        </w:rPr>
        <w:t>dispatchers (police, fire, EMS).</w:t>
      </w:r>
    </w:p>
    <w:p>
      <w:pPr>
        <w:pStyle w:val="ListParagraph"/>
        <w:numPr>
          <w:ilvl w:val="0"/>
          <w:numId w:val="1"/>
        </w:numPr>
        <w:tabs>
          <w:tab w:pos="2159" w:val="left" w:leader="none"/>
        </w:tabs>
        <w:spacing w:line="240" w:lineRule="auto" w:before="118" w:after="0"/>
        <w:ind w:left="2159" w:right="0" w:hanging="357"/>
        <w:jc w:val="left"/>
        <w:rPr>
          <w:sz w:val="20"/>
        </w:rPr>
      </w:pPr>
      <w:r>
        <w:rPr>
          <w:color w:val="030303"/>
          <w:sz w:val="20"/>
        </w:rPr>
        <w:t>Fusion</w:t>
      </w:r>
      <w:r>
        <w:rPr>
          <w:color w:val="030303"/>
          <w:spacing w:val="-11"/>
          <w:sz w:val="20"/>
        </w:rPr>
        <w:t> </w:t>
      </w:r>
      <w:r>
        <w:rPr>
          <w:color w:val="030303"/>
          <w:sz w:val="20"/>
        </w:rPr>
        <w:t>Center</w:t>
      </w:r>
      <w:r>
        <w:rPr>
          <w:color w:val="030303"/>
          <w:spacing w:val="-13"/>
          <w:sz w:val="20"/>
        </w:rPr>
        <w:t> </w:t>
      </w:r>
      <w:r>
        <w:rPr>
          <w:color w:val="030303"/>
          <w:spacing w:val="-2"/>
          <w:sz w:val="20"/>
        </w:rPr>
        <w:t>workers.</w:t>
      </w:r>
    </w:p>
    <w:p>
      <w:pPr>
        <w:pStyle w:val="ListParagraph"/>
        <w:numPr>
          <w:ilvl w:val="0"/>
          <w:numId w:val="1"/>
        </w:numPr>
        <w:tabs>
          <w:tab w:pos="2156" w:val="left" w:leader="none"/>
        </w:tabs>
        <w:spacing w:line="240" w:lineRule="auto" w:before="120" w:after="0"/>
        <w:ind w:left="2156" w:right="1488" w:hanging="355"/>
        <w:jc w:val="both"/>
        <w:rPr>
          <w:sz w:val="20"/>
        </w:rPr>
      </w:pPr>
      <w:r>
        <w:rPr>
          <w:color w:val="030303"/>
          <w:sz w:val="20"/>
        </w:rPr>
        <w:t>Workers,</w:t>
      </w:r>
      <w:r>
        <w:rPr>
          <w:color w:val="030303"/>
          <w:spacing w:val="-3"/>
          <w:sz w:val="20"/>
        </w:rPr>
        <w:t> </w:t>
      </w:r>
      <w:r>
        <w:rPr>
          <w:color w:val="030303"/>
          <w:sz w:val="20"/>
        </w:rPr>
        <w:t>including</w:t>
      </w:r>
      <w:r>
        <w:rPr>
          <w:color w:val="030303"/>
          <w:spacing w:val="-3"/>
          <w:sz w:val="20"/>
        </w:rPr>
        <w:t> </w:t>
      </w:r>
      <w:r>
        <w:rPr>
          <w:color w:val="030303"/>
          <w:sz w:val="20"/>
        </w:rPr>
        <w:t>contracted</w:t>
      </w:r>
      <w:r>
        <w:rPr>
          <w:color w:val="030303"/>
          <w:spacing w:val="-5"/>
          <w:sz w:val="20"/>
        </w:rPr>
        <w:t> </w:t>
      </w:r>
      <w:r>
        <w:rPr>
          <w:color w:val="030303"/>
          <w:sz w:val="20"/>
        </w:rPr>
        <w:t>vendors,</w:t>
      </w:r>
      <w:r>
        <w:rPr>
          <w:color w:val="030303"/>
          <w:spacing w:val="-3"/>
          <w:sz w:val="20"/>
        </w:rPr>
        <w:t> </w:t>
      </w:r>
      <w:r>
        <w:rPr>
          <w:color w:val="030303"/>
          <w:sz w:val="20"/>
        </w:rPr>
        <w:t>who</w:t>
      </w:r>
      <w:r>
        <w:rPr>
          <w:color w:val="030303"/>
          <w:spacing w:val="-4"/>
          <w:sz w:val="20"/>
        </w:rPr>
        <w:t> </w:t>
      </w:r>
      <w:r>
        <w:rPr>
          <w:color w:val="030303"/>
          <w:sz w:val="20"/>
        </w:rPr>
        <w:t>maintain,</w:t>
      </w:r>
      <w:r>
        <w:rPr>
          <w:color w:val="030303"/>
          <w:spacing w:val="-4"/>
          <w:sz w:val="20"/>
        </w:rPr>
        <w:t> </w:t>
      </w:r>
      <w:r>
        <w:rPr>
          <w:color w:val="030303"/>
          <w:sz w:val="20"/>
        </w:rPr>
        <w:t>manufacture,</w:t>
      </w:r>
      <w:r>
        <w:rPr>
          <w:color w:val="030303"/>
          <w:spacing w:val="-4"/>
          <w:sz w:val="20"/>
        </w:rPr>
        <w:t> </w:t>
      </w:r>
      <w:r>
        <w:rPr>
          <w:color w:val="030303"/>
          <w:sz w:val="20"/>
        </w:rPr>
        <w:t>or</w:t>
      </w:r>
      <w:r>
        <w:rPr>
          <w:color w:val="030303"/>
          <w:spacing w:val="-5"/>
          <w:sz w:val="20"/>
        </w:rPr>
        <w:t> </w:t>
      </w:r>
      <w:r>
        <w:rPr>
          <w:color w:val="030303"/>
          <w:sz w:val="20"/>
        </w:rPr>
        <w:t>supply</w:t>
      </w:r>
      <w:r>
        <w:rPr>
          <w:color w:val="030303"/>
          <w:spacing w:val="-5"/>
          <w:sz w:val="20"/>
        </w:rPr>
        <w:t> </w:t>
      </w:r>
      <w:r>
        <w:rPr>
          <w:color w:val="030303"/>
          <w:sz w:val="20"/>
        </w:rPr>
        <w:t>equipment</w:t>
      </w:r>
      <w:r>
        <w:rPr>
          <w:color w:val="030303"/>
          <w:spacing w:val="-3"/>
          <w:sz w:val="20"/>
        </w:rPr>
        <w:t> </w:t>
      </w:r>
      <w:r>
        <w:rPr>
          <w:color w:val="030303"/>
          <w:sz w:val="20"/>
        </w:rPr>
        <w:t>and</w:t>
      </w:r>
      <w:r>
        <w:rPr>
          <w:color w:val="030303"/>
          <w:spacing w:val="-4"/>
          <w:sz w:val="20"/>
        </w:rPr>
        <w:t> </w:t>
      </w:r>
      <w:r>
        <w:rPr>
          <w:color w:val="030303"/>
          <w:sz w:val="20"/>
        </w:rPr>
        <w:t>services supporting</w:t>
      </w:r>
      <w:r>
        <w:rPr>
          <w:color w:val="030303"/>
          <w:spacing w:val="-5"/>
          <w:sz w:val="20"/>
        </w:rPr>
        <w:t> </w:t>
      </w:r>
      <w:r>
        <w:rPr>
          <w:color w:val="030303"/>
          <w:sz w:val="20"/>
        </w:rPr>
        <w:t>law</w:t>
      </w:r>
      <w:r>
        <w:rPr>
          <w:color w:val="030303"/>
          <w:spacing w:val="-5"/>
          <w:sz w:val="20"/>
        </w:rPr>
        <w:t> </w:t>
      </w:r>
      <w:r>
        <w:rPr>
          <w:color w:val="030303"/>
          <w:sz w:val="20"/>
        </w:rPr>
        <w:t>enforcement,</w:t>
      </w:r>
      <w:r>
        <w:rPr>
          <w:color w:val="030303"/>
          <w:spacing w:val="-5"/>
          <w:sz w:val="20"/>
        </w:rPr>
        <w:t> </w:t>
      </w:r>
      <w:r>
        <w:rPr>
          <w:color w:val="030303"/>
          <w:sz w:val="20"/>
        </w:rPr>
        <w:t>fire,</w:t>
      </w:r>
      <w:r>
        <w:rPr>
          <w:color w:val="030303"/>
          <w:spacing w:val="-4"/>
          <w:sz w:val="20"/>
        </w:rPr>
        <w:t> </w:t>
      </w:r>
      <w:r>
        <w:rPr>
          <w:color w:val="030303"/>
          <w:sz w:val="20"/>
        </w:rPr>
        <w:t>EMS,</w:t>
      </w:r>
      <w:r>
        <w:rPr>
          <w:color w:val="030303"/>
          <w:spacing w:val="-4"/>
          <w:sz w:val="20"/>
        </w:rPr>
        <w:t> </w:t>
      </w:r>
      <w:r>
        <w:rPr>
          <w:color w:val="030303"/>
          <w:sz w:val="20"/>
        </w:rPr>
        <w:t>and</w:t>
      </w:r>
      <w:r>
        <w:rPr>
          <w:color w:val="030303"/>
          <w:spacing w:val="-4"/>
          <w:sz w:val="20"/>
        </w:rPr>
        <w:t> </w:t>
      </w:r>
      <w:r>
        <w:rPr>
          <w:color w:val="030303"/>
          <w:sz w:val="20"/>
        </w:rPr>
        <w:t>response</w:t>
      </w:r>
      <w:r>
        <w:rPr>
          <w:color w:val="030303"/>
          <w:spacing w:val="-8"/>
          <w:sz w:val="20"/>
        </w:rPr>
        <w:t> </w:t>
      </w:r>
      <w:r>
        <w:rPr>
          <w:color w:val="030303"/>
          <w:sz w:val="20"/>
        </w:rPr>
        <w:t>operations</w:t>
      </w:r>
      <w:r>
        <w:rPr>
          <w:color w:val="030303"/>
          <w:spacing w:val="-4"/>
          <w:sz w:val="20"/>
        </w:rPr>
        <w:t> </w:t>
      </w:r>
      <w:r>
        <w:rPr>
          <w:color w:val="030303"/>
          <w:sz w:val="20"/>
        </w:rPr>
        <w:t>(to</w:t>
      </w:r>
      <w:r>
        <w:rPr>
          <w:color w:val="030303"/>
          <w:spacing w:val="-7"/>
          <w:sz w:val="20"/>
        </w:rPr>
        <w:t> </w:t>
      </w:r>
      <w:r>
        <w:rPr>
          <w:color w:val="030303"/>
          <w:sz w:val="20"/>
        </w:rPr>
        <w:t>include</w:t>
      </w:r>
      <w:r>
        <w:rPr>
          <w:color w:val="030303"/>
          <w:spacing w:val="-5"/>
          <w:sz w:val="20"/>
        </w:rPr>
        <w:t> </w:t>
      </w:r>
      <w:r>
        <w:rPr>
          <w:color w:val="030303"/>
          <w:sz w:val="20"/>
        </w:rPr>
        <w:t>electronic</w:t>
      </w:r>
      <w:r>
        <w:rPr>
          <w:color w:val="030303"/>
          <w:spacing w:val="-4"/>
          <w:sz w:val="20"/>
        </w:rPr>
        <w:t> </w:t>
      </w:r>
      <w:r>
        <w:rPr>
          <w:color w:val="030303"/>
          <w:sz w:val="20"/>
        </w:rPr>
        <w:t>security</w:t>
      </w:r>
      <w:r>
        <w:rPr>
          <w:color w:val="030303"/>
          <w:spacing w:val="-6"/>
          <w:sz w:val="20"/>
        </w:rPr>
        <w:t> </w:t>
      </w:r>
      <w:r>
        <w:rPr>
          <w:color w:val="030303"/>
          <w:sz w:val="20"/>
        </w:rPr>
        <w:t>and</w:t>
      </w:r>
      <w:r>
        <w:rPr>
          <w:color w:val="030303"/>
          <w:spacing w:val="-4"/>
          <w:sz w:val="20"/>
        </w:rPr>
        <w:t> </w:t>
      </w:r>
      <w:r>
        <w:rPr>
          <w:color w:val="030303"/>
          <w:sz w:val="20"/>
        </w:rPr>
        <w:t>life safety security personnel).</w:t>
      </w:r>
    </w:p>
    <w:p>
      <w:pPr>
        <w:pStyle w:val="ListParagraph"/>
        <w:numPr>
          <w:ilvl w:val="0"/>
          <w:numId w:val="1"/>
        </w:numPr>
        <w:tabs>
          <w:tab w:pos="2156" w:val="left" w:leader="none"/>
          <w:tab w:pos="2159" w:val="left" w:leader="none"/>
        </w:tabs>
        <w:spacing w:line="240" w:lineRule="auto" w:before="117" w:after="0"/>
        <w:ind w:left="2156" w:right="1127" w:hanging="355"/>
        <w:jc w:val="left"/>
        <w:rPr>
          <w:sz w:val="20"/>
        </w:rPr>
      </w:pPr>
      <w:r>
        <w:rPr>
          <w:color w:val="030303"/>
          <w:sz w:val="20"/>
        </w:rPr>
        <w:t>Workers</w:t>
      </w:r>
      <w:r>
        <w:rPr>
          <w:color w:val="030303"/>
          <w:spacing w:val="-1"/>
          <w:sz w:val="20"/>
        </w:rPr>
        <w:t> </w:t>
      </w:r>
      <w:r>
        <w:rPr>
          <w:color w:val="030303"/>
          <w:sz w:val="20"/>
        </w:rPr>
        <w:t>and</w:t>
      </w:r>
      <w:r>
        <w:rPr>
          <w:color w:val="030303"/>
          <w:spacing w:val="-4"/>
          <w:sz w:val="20"/>
        </w:rPr>
        <w:t> </w:t>
      </w:r>
      <w:r>
        <w:rPr>
          <w:color w:val="030303"/>
          <w:sz w:val="20"/>
        </w:rPr>
        <w:t>contracted</w:t>
      </w:r>
      <w:r>
        <w:rPr>
          <w:color w:val="030303"/>
          <w:spacing w:val="-7"/>
          <w:sz w:val="20"/>
        </w:rPr>
        <w:t> </w:t>
      </w:r>
      <w:r>
        <w:rPr>
          <w:color w:val="030303"/>
          <w:sz w:val="20"/>
        </w:rPr>
        <w:t>vendors</w:t>
      </w:r>
      <w:r>
        <w:rPr>
          <w:color w:val="030303"/>
          <w:spacing w:val="-4"/>
          <w:sz w:val="20"/>
        </w:rPr>
        <w:t> </w:t>
      </w:r>
      <w:r>
        <w:rPr>
          <w:color w:val="030303"/>
          <w:sz w:val="20"/>
        </w:rPr>
        <w:t>who</w:t>
      </w:r>
      <w:r>
        <w:rPr>
          <w:color w:val="030303"/>
          <w:spacing w:val="-6"/>
          <w:sz w:val="20"/>
        </w:rPr>
        <w:t> </w:t>
      </w:r>
      <w:r>
        <w:rPr>
          <w:color w:val="030303"/>
          <w:sz w:val="20"/>
        </w:rPr>
        <w:t>maintain</w:t>
      </w:r>
      <w:r>
        <w:rPr>
          <w:color w:val="030303"/>
          <w:spacing w:val="-6"/>
          <w:sz w:val="20"/>
        </w:rPr>
        <w:t> </w:t>
      </w:r>
      <w:r>
        <w:rPr>
          <w:color w:val="030303"/>
          <w:sz w:val="20"/>
        </w:rPr>
        <w:t>and</w:t>
      </w:r>
      <w:r>
        <w:rPr>
          <w:color w:val="030303"/>
          <w:spacing w:val="-5"/>
          <w:sz w:val="20"/>
        </w:rPr>
        <w:t> </w:t>
      </w:r>
      <w:r>
        <w:rPr>
          <w:color w:val="030303"/>
          <w:sz w:val="20"/>
        </w:rPr>
        <w:t>provide</w:t>
      </w:r>
      <w:r>
        <w:rPr>
          <w:color w:val="030303"/>
          <w:spacing w:val="-6"/>
          <w:sz w:val="20"/>
        </w:rPr>
        <w:t> </w:t>
      </w:r>
      <w:r>
        <w:rPr>
          <w:color w:val="030303"/>
          <w:sz w:val="20"/>
        </w:rPr>
        <w:t>services</w:t>
      </w:r>
      <w:r>
        <w:rPr>
          <w:color w:val="030303"/>
          <w:spacing w:val="-5"/>
          <w:sz w:val="20"/>
        </w:rPr>
        <w:t> </w:t>
      </w:r>
      <w:r>
        <w:rPr>
          <w:color w:val="030303"/>
          <w:sz w:val="20"/>
        </w:rPr>
        <w:t>and</w:t>
      </w:r>
      <w:r>
        <w:rPr>
          <w:color w:val="030303"/>
          <w:spacing w:val="-4"/>
          <w:sz w:val="20"/>
        </w:rPr>
        <w:t> </w:t>
      </w:r>
      <w:r>
        <w:rPr>
          <w:color w:val="030303"/>
          <w:sz w:val="20"/>
        </w:rPr>
        <w:t>supplies</w:t>
      </w:r>
      <w:r>
        <w:rPr>
          <w:color w:val="030303"/>
          <w:spacing w:val="-5"/>
          <w:sz w:val="20"/>
        </w:rPr>
        <w:t> </w:t>
      </w:r>
      <w:r>
        <w:rPr>
          <w:color w:val="030303"/>
          <w:sz w:val="20"/>
        </w:rPr>
        <w:t>to</w:t>
      </w:r>
      <w:r>
        <w:rPr>
          <w:color w:val="030303"/>
          <w:spacing w:val="-7"/>
          <w:sz w:val="20"/>
        </w:rPr>
        <w:t> </w:t>
      </w:r>
      <w:r>
        <w:rPr>
          <w:color w:val="030303"/>
          <w:sz w:val="20"/>
        </w:rPr>
        <w:t>public</w:t>
      </w:r>
      <w:r>
        <w:rPr>
          <w:color w:val="030303"/>
          <w:spacing w:val="-4"/>
          <w:sz w:val="20"/>
        </w:rPr>
        <w:t> </w:t>
      </w:r>
      <w:r>
        <w:rPr>
          <w:color w:val="030303"/>
          <w:sz w:val="20"/>
        </w:rPr>
        <w:t>safety</w:t>
      </w:r>
      <w:r>
        <w:rPr>
          <w:color w:val="030303"/>
          <w:spacing w:val="-6"/>
          <w:sz w:val="20"/>
        </w:rPr>
        <w:t> </w:t>
      </w:r>
      <w:r>
        <w:rPr>
          <w:color w:val="030303"/>
          <w:sz w:val="20"/>
        </w:rPr>
        <w:t>facilities, including</w:t>
      </w:r>
      <w:r>
        <w:rPr>
          <w:color w:val="030303"/>
          <w:spacing w:val="-2"/>
          <w:sz w:val="20"/>
        </w:rPr>
        <w:t> </w:t>
      </w:r>
      <w:r>
        <w:rPr>
          <w:color w:val="030303"/>
          <w:sz w:val="20"/>
        </w:rPr>
        <w:t>emergency</w:t>
      </w:r>
      <w:r>
        <w:rPr>
          <w:color w:val="030303"/>
          <w:spacing w:val="-3"/>
          <w:sz w:val="20"/>
        </w:rPr>
        <w:t> </w:t>
      </w:r>
      <w:r>
        <w:rPr>
          <w:color w:val="030303"/>
          <w:sz w:val="20"/>
        </w:rPr>
        <w:t>communication</w:t>
      </w:r>
      <w:r>
        <w:rPr>
          <w:color w:val="030303"/>
          <w:spacing w:val="-2"/>
          <w:sz w:val="20"/>
        </w:rPr>
        <w:t> </w:t>
      </w:r>
      <w:r>
        <w:rPr>
          <w:color w:val="030303"/>
          <w:sz w:val="20"/>
        </w:rPr>
        <w:t>center,</w:t>
      </w:r>
      <w:r>
        <w:rPr>
          <w:color w:val="030303"/>
          <w:spacing w:val="-2"/>
          <w:sz w:val="20"/>
        </w:rPr>
        <w:t> </w:t>
      </w:r>
      <w:r>
        <w:rPr>
          <w:color w:val="030303"/>
          <w:sz w:val="20"/>
        </w:rPr>
        <w:t>public</w:t>
      </w:r>
      <w:r>
        <w:rPr>
          <w:color w:val="030303"/>
          <w:spacing w:val="-2"/>
          <w:sz w:val="20"/>
        </w:rPr>
        <w:t> </w:t>
      </w:r>
      <w:r>
        <w:rPr>
          <w:color w:val="030303"/>
          <w:sz w:val="20"/>
        </w:rPr>
        <w:t>safety</w:t>
      </w:r>
      <w:r>
        <w:rPr>
          <w:color w:val="030303"/>
          <w:spacing w:val="-4"/>
          <w:sz w:val="20"/>
        </w:rPr>
        <w:t> </w:t>
      </w:r>
      <w:r>
        <w:rPr>
          <w:color w:val="030303"/>
          <w:sz w:val="20"/>
        </w:rPr>
        <w:t>answering points,</w:t>
      </w:r>
      <w:r>
        <w:rPr>
          <w:color w:val="030303"/>
          <w:spacing w:val="-2"/>
          <w:sz w:val="20"/>
        </w:rPr>
        <w:t> </w:t>
      </w:r>
      <w:r>
        <w:rPr>
          <w:color w:val="030303"/>
          <w:sz w:val="20"/>
        </w:rPr>
        <w:t>public</w:t>
      </w:r>
      <w:r>
        <w:rPr>
          <w:color w:val="030303"/>
          <w:spacing w:val="-2"/>
          <w:sz w:val="20"/>
        </w:rPr>
        <w:t> </w:t>
      </w:r>
      <w:r>
        <w:rPr>
          <w:color w:val="030303"/>
          <w:sz w:val="20"/>
        </w:rPr>
        <w:t>safety</w:t>
      </w:r>
      <w:r>
        <w:rPr>
          <w:color w:val="030303"/>
          <w:spacing w:val="-4"/>
          <w:sz w:val="20"/>
        </w:rPr>
        <w:t> </w:t>
      </w:r>
      <w:r>
        <w:rPr>
          <w:color w:val="030303"/>
          <w:sz w:val="20"/>
        </w:rPr>
        <w:t>communications centers, emergency operation centers, fire and emergency medical services stations, police and law enforcement stations and facilities.</w:t>
      </w:r>
    </w:p>
    <w:p>
      <w:pPr>
        <w:pStyle w:val="ListParagraph"/>
        <w:numPr>
          <w:ilvl w:val="0"/>
          <w:numId w:val="1"/>
        </w:numPr>
        <w:tabs>
          <w:tab w:pos="2156" w:val="left" w:leader="none"/>
          <w:tab w:pos="2159" w:val="left" w:leader="none"/>
        </w:tabs>
        <w:spacing w:line="276" w:lineRule="auto" w:before="144" w:after="0"/>
        <w:ind w:left="2156" w:right="2624" w:hanging="355"/>
        <w:jc w:val="left"/>
        <w:rPr>
          <w:sz w:val="20"/>
        </w:rPr>
      </w:pPr>
      <w:r>
        <w:rPr>
          <w:color w:val="030303"/>
          <w:sz w:val="20"/>
        </w:rPr>
        <w:t>Public</w:t>
      </w:r>
      <w:r>
        <w:rPr>
          <w:color w:val="030303"/>
          <w:spacing w:val="-1"/>
          <w:sz w:val="20"/>
        </w:rPr>
        <w:t> </w:t>
      </w:r>
      <w:r>
        <w:rPr>
          <w:color w:val="030303"/>
          <w:sz w:val="20"/>
        </w:rPr>
        <w:t>agency</w:t>
      </w:r>
      <w:r>
        <w:rPr>
          <w:color w:val="030303"/>
          <w:spacing w:val="-4"/>
          <w:sz w:val="20"/>
        </w:rPr>
        <w:t> </w:t>
      </w:r>
      <w:r>
        <w:rPr>
          <w:color w:val="030303"/>
          <w:sz w:val="20"/>
        </w:rPr>
        <w:t>workers</w:t>
      </w:r>
      <w:r>
        <w:rPr>
          <w:color w:val="030303"/>
          <w:spacing w:val="-4"/>
          <w:sz w:val="20"/>
        </w:rPr>
        <w:t> </w:t>
      </w:r>
      <w:r>
        <w:rPr>
          <w:color w:val="030303"/>
          <w:sz w:val="20"/>
        </w:rPr>
        <w:t>responding</w:t>
      </w:r>
      <w:r>
        <w:rPr>
          <w:color w:val="030303"/>
          <w:spacing w:val="-5"/>
          <w:sz w:val="20"/>
        </w:rPr>
        <w:t> </w:t>
      </w:r>
      <w:r>
        <w:rPr>
          <w:color w:val="030303"/>
          <w:sz w:val="20"/>
        </w:rPr>
        <w:t>to</w:t>
      </w:r>
      <w:r>
        <w:rPr>
          <w:color w:val="030303"/>
          <w:spacing w:val="-7"/>
          <w:sz w:val="20"/>
        </w:rPr>
        <w:t> </w:t>
      </w:r>
      <w:r>
        <w:rPr>
          <w:color w:val="030303"/>
          <w:sz w:val="20"/>
        </w:rPr>
        <w:t>abuse</w:t>
      </w:r>
      <w:r>
        <w:rPr>
          <w:color w:val="030303"/>
          <w:spacing w:val="-6"/>
          <w:sz w:val="20"/>
        </w:rPr>
        <w:t> </w:t>
      </w:r>
      <w:r>
        <w:rPr>
          <w:color w:val="030303"/>
          <w:sz w:val="20"/>
        </w:rPr>
        <w:t>and</w:t>
      </w:r>
      <w:r>
        <w:rPr>
          <w:color w:val="030303"/>
          <w:spacing w:val="-4"/>
          <w:sz w:val="20"/>
        </w:rPr>
        <w:t> </w:t>
      </w:r>
      <w:r>
        <w:rPr>
          <w:color w:val="030303"/>
          <w:sz w:val="20"/>
        </w:rPr>
        <w:t>neglect</w:t>
      </w:r>
      <w:r>
        <w:rPr>
          <w:color w:val="030303"/>
          <w:spacing w:val="-5"/>
          <w:sz w:val="20"/>
        </w:rPr>
        <w:t> </w:t>
      </w:r>
      <w:r>
        <w:rPr>
          <w:color w:val="030303"/>
          <w:sz w:val="20"/>
        </w:rPr>
        <w:t>of</w:t>
      </w:r>
      <w:r>
        <w:rPr>
          <w:color w:val="030303"/>
          <w:spacing w:val="-5"/>
          <w:sz w:val="20"/>
        </w:rPr>
        <w:t> </w:t>
      </w:r>
      <w:r>
        <w:rPr>
          <w:color w:val="030303"/>
          <w:sz w:val="20"/>
        </w:rPr>
        <w:t>children,</w:t>
      </w:r>
      <w:r>
        <w:rPr>
          <w:color w:val="030303"/>
          <w:spacing w:val="-5"/>
          <w:sz w:val="20"/>
        </w:rPr>
        <w:t> </w:t>
      </w:r>
      <w:r>
        <w:rPr>
          <w:color w:val="030303"/>
          <w:sz w:val="20"/>
        </w:rPr>
        <w:t>spouses,</w:t>
      </w:r>
      <w:r>
        <w:rPr>
          <w:color w:val="030303"/>
          <w:spacing w:val="-5"/>
          <w:sz w:val="20"/>
        </w:rPr>
        <w:t> </w:t>
      </w:r>
      <w:r>
        <w:rPr>
          <w:color w:val="030303"/>
          <w:sz w:val="20"/>
        </w:rPr>
        <w:t>elders,</w:t>
      </w:r>
      <w:r>
        <w:rPr>
          <w:color w:val="030303"/>
          <w:spacing w:val="-5"/>
          <w:sz w:val="20"/>
        </w:rPr>
        <w:t> </w:t>
      </w:r>
      <w:r>
        <w:rPr>
          <w:color w:val="030303"/>
          <w:sz w:val="20"/>
        </w:rPr>
        <w:t>and dependent adults.</w:t>
      </w:r>
    </w:p>
    <w:p>
      <w:pPr>
        <w:pStyle w:val="ListParagraph"/>
        <w:numPr>
          <w:ilvl w:val="0"/>
          <w:numId w:val="1"/>
        </w:numPr>
        <w:tabs>
          <w:tab w:pos="2159" w:val="left" w:leader="none"/>
        </w:tabs>
        <w:spacing w:line="240" w:lineRule="auto" w:before="29" w:after="0"/>
        <w:ind w:left="2159" w:right="0" w:hanging="357"/>
        <w:jc w:val="left"/>
        <w:rPr>
          <w:sz w:val="20"/>
        </w:rPr>
      </w:pPr>
      <w:r>
        <w:rPr>
          <w:color w:val="030303"/>
          <w:sz w:val="20"/>
        </w:rPr>
        <w:t>Workers</w:t>
      </w:r>
      <w:r>
        <w:rPr>
          <w:color w:val="030303"/>
          <w:spacing w:val="-9"/>
          <w:sz w:val="20"/>
        </w:rPr>
        <w:t> </w:t>
      </w:r>
      <w:r>
        <w:rPr>
          <w:color w:val="030303"/>
          <w:sz w:val="20"/>
        </w:rPr>
        <w:t>who</w:t>
      </w:r>
      <w:r>
        <w:rPr>
          <w:color w:val="030303"/>
          <w:spacing w:val="-8"/>
          <w:sz w:val="20"/>
        </w:rPr>
        <w:t> </w:t>
      </w:r>
      <w:r>
        <w:rPr>
          <w:color w:val="030303"/>
          <w:sz w:val="20"/>
        </w:rPr>
        <w:t>support</w:t>
      </w:r>
      <w:r>
        <w:rPr>
          <w:color w:val="030303"/>
          <w:spacing w:val="-6"/>
          <w:sz w:val="20"/>
        </w:rPr>
        <w:t> </w:t>
      </w:r>
      <w:r>
        <w:rPr>
          <w:color w:val="030303"/>
          <w:sz w:val="20"/>
        </w:rPr>
        <w:t>weather</w:t>
      </w:r>
      <w:r>
        <w:rPr>
          <w:color w:val="030303"/>
          <w:spacing w:val="-8"/>
          <w:sz w:val="20"/>
        </w:rPr>
        <w:t> </w:t>
      </w:r>
      <w:r>
        <w:rPr>
          <w:color w:val="030303"/>
          <w:sz w:val="20"/>
        </w:rPr>
        <w:t>disaster</w:t>
      </w:r>
      <w:r>
        <w:rPr>
          <w:color w:val="030303"/>
          <w:spacing w:val="-9"/>
          <w:sz w:val="20"/>
        </w:rPr>
        <w:t> </w:t>
      </w:r>
      <w:r>
        <w:rPr>
          <w:color w:val="030303"/>
          <w:sz w:val="20"/>
        </w:rPr>
        <w:t>and</w:t>
      </w:r>
      <w:r>
        <w:rPr>
          <w:color w:val="030303"/>
          <w:spacing w:val="-8"/>
          <w:sz w:val="20"/>
        </w:rPr>
        <w:t> </w:t>
      </w:r>
      <w:r>
        <w:rPr>
          <w:color w:val="030303"/>
          <w:sz w:val="20"/>
        </w:rPr>
        <w:t>natural</w:t>
      </w:r>
      <w:r>
        <w:rPr>
          <w:color w:val="030303"/>
          <w:spacing w:val="-7"/>
          <w:sz w:val="20"/>
        </w:rPr>
        <w:t> </w:t>
      </w:r>
      <w:r>
        <w:rPr>
          <w:color w:val="030303"/>
          <w:sz w:val="20"/>
        </w:rPr>
        <w:t>hazard</w:t>
      </w:r>
      <w:r>
        <w:rPr>
          <w:color w:val="030303"/>
          <w:spacing w:val="-5"/>
          <w:sz w:val="20"/>
        </w:rPr>
        <w:t> </w:t>
      </w:r>
      <w:r>
        <w:rPr>
          <w:color w:val="030303"/>
          <w:sz w:val="20"/>
        </w:rPr>
        <w:t>mitigation</w:t>
      </w:r>
      <w:r>
        <w:rPr>
          <w:color w:val="030303"/>
          <w:spacing w:val="-5"/>
          <w:sz w:val="20"/>
        </w:rPr>
        <w:t> </w:t>
      </w:r>
      <w:r>
        <w:rPr>
          <w:color w:val="030303"/>
          <w:sz w:val="20"/>
        </w:rPr>
        <w:t>and</w:t>
      </w:r>
      <w:r>
        <w:rPr>
          <w:color w:val="030303"/>
          <w:spacing w:val="-7"/>
          <w:sz w:val="20"/>
        </w:rPr>
        <w:t> </w:t>
      </w:r>
      <w:r>
        <w:rPr>
          <w:color w:val="030303"/>
          <w:sz w:val="20"/>
        </w:rPr>
        <w:t>prevention</w:t>
      </w:r>
      <w:r>
        <w:rPr>
          <w:color w:val="030303"/>
          <w:spacing w:val="-24"/>
          <w:sz w:val="20"/>
        </w:rPr>
        <w:t> </w:t>
      </w:r>
      <w:r>
        <w:rPr>
          <w:color w:val="030303"/>
          <w:spacing w:val="-2"/>
          <w:sz w:val="20"/>
        </w:rPr>
        <w:t>activities.</w:t>
      </w:r>
    </w:p>
    <w:p>
      <w:pPr>
        <w:pStyle w:val="ListParagraph"/>
        <w:numPr>
          <w:ilvl w:val="0"/>
          <w:numId w:val="1"/>
        </w:numPr>
        <w:tabs>
          <w:tab w:pos="2159" w:val="left" w:leader="none"/>
        </w:tabs>
        <w:spacing w:line="240" w:lineRule="auto" w:before="43" w:after="0"/>
        <w:ind w:left="2159" w:right="0" w:hanging="357"/>
        <w:jc w:val="left"/>
        <w:rPr>
          <w:sz w:val="20"/>
        </w:rPr>
      </w:pPr>
      <w:r>
        <w:rPr>
          <w:color w:val="030303"/>
          <w:sz w:val="20"/>
        </w:rPr>
        <w:t>Security</w:t>
      </w:r>
      <w:r>
        <w:rPr>
          <w:color w:val="030303"/>
          <w:spacing w:val="-13"/>
          <w:sz w:val="20"/>
        </w:rPr>
        <w:t> </w:t>
      </w:r>
      <w:r>
        <w:rPr>
          <w:color w:val="030303"/>
          <w:sz w:val="20"/>
        </w:rPr>
        <w:t>staff</w:t>
      </w:r>
      <w:r>
        <w:rPr>
          <w:color w:val="030303"/>
          <w:spacing w:val="-12"/>
          <w:sz w:val="20"/>
        </w:rPr>
        <w:t> </w:t>
      </w:r>
      <w:r>
        <w:rPr>
          <w:color w:val="030303"/>
          <w:sz w:val="20"/>
        </w:rPr>
        <w:t>to</w:t>
      </w:r>
      <w:r>
        <w:rPr>
          <w:color w:val="030303"/>
          <w:spacing w:val="-13"/>
          <w:sz w:val="20"/>
        </w:rPr>
        <w:t> </w:t>
      </w:r>
      <w:r>
        <w:rPr>
          <w:color w:val="030303"/>
          <w:sz w:val="20"/>
        </w:rPr>
        <w:t>maintain</w:t>
      </w:r>
      <w:r>
        <w:rPr>
          <w:color w:val="030303"/>
          <w:spacing w:val="-12"/>
          <w:sz w:val="20"/>
        </w:rPr>
        <w:t> </w:t>
      </w:r>
      <w:r>
        <w:rPr>
          <w:color w:val="030303"/>
          <w:sz w:val="20"/>
        </w:rPr>
        <w:t>building</w:t>
      </w:r>
      <w:r>
        <w:rPr>
          <w:color w:val="030303"/>
          <w:spacing w:val="-11"/>
          <w:sz w:val="20"/>
        </w:rPr>
        <w:t> </w:t>
      </w:r>
      <w:r>
        <w:rPr>
          <w:color w:val="030303"/>
          <w:sz w:val="20"/>
        </w:rPr>
        <w:t>access</w:t>
      </w:r>
      <w:r>
        <w:rPr>
          <w:color w:val="030303"/>
          <w:spacing w:val="-9"/>
          <w:sz w:val="20"/>
        </w:rPr>
        <w:t> </w:t>
      </w:r>
      <w:r>
        <w:rPr>
          <w:color w:val="030303"/>
          <w:sz w:val="20"/>
        </w:rPr>
        <w:t>control</w:t>
      </w:r>
      <w:r>
        <w:rPr>
          <w:color w:val="030303"/>
          <w:spacing w:val="-11"/>
          <w:sz w:val="20"/>
        </w:rPr>
        <w:t> </w:t>
      </w:r>
      <w:r>
        <w:rPr>
          <w:color w:val="030303"/>
          <w:sz w:val="20"/>
        </w:rPr>
        <w:t>and</w:t>
      </w:r>
      <w:r>
        <w:rPr>
          <w:color w:val="030303"/>
          <w:spacing w:val="-10"/>
          <w:sz w:val="20"/>
        </w:rPr>
        <w:t> </w:t>
      </w:r>
      <w:r>
        <w:rPr>
          <w:color w:val="030303"/>
          <w:sz w:val="20"/>
        </w:rPr>
        <w:t>physical</w:t>
      </w:r>
      <w:r>
        <w:rPr>
          <w:color w:val="030303"/>
          <w:spacing w:val="-10"/>
          <w:sz w:val="20"/>
        </w:rPr>
        <w:t> </w:t>
      </w:r>
      <w:r>
        <w:rPr>
          <w:color w:val="030303"/>
          <w:sz w:val="20"/>
        </w:rPr>
        <w:t>security</w:t>
      </w:r>
      <w:r>
        <w:rPr>
          <w:color w:val="030303"/>
          <w:spacing w:val="-21"/>
          <w:sz w:val="20"/>
        </w:rPr>
        <w:t> </w:t>
      </w:r>
      <w:r>
        <w:rPr>
          <w:color w:val="030303"/>
          <w:spacing w:val="-2"/>
          <w:sz w:val="20"/>
        </w:rPr>
        <w:t>measures.</w:t>
      </w:r>
    </w:p>
    <w:p>
      <w:pPr>
        <w:pStyle w:val="ListParagraph"/>
        <w:numPr>
          <w:ilvl w:val="0"/>
          <w:numId w:val="1"/>
        </w:numPr>
        <w:tabs>
          <w:tab w:pos="2159" w:val="left" w:leader="none"/>
        </w:tabs>
        <w:spacing w:line="240" w:lineRule="auto" w:before="43" w:after="0"/>
        <w:ind w:left="2159" w:right="0" w:hanging="357"/>
        <w:jc w:val="left"/>
        <w:rPr>
          <w:sz w:val="20"/>
        </w:rPr>
      </w:pPr>
      <w:r>
        <w:rPr>
          <w:color w:val="030303"/>
          <w:sz w:val="20"/>
        </w:rPr>
        <w:t>Workers</w:t>
      </w:r>
      <w:r>
        <w:rPr>
          <w:color w:val="030303"/>
          <w:spacing w:val="-13"/>
          <w:sz w:val="20"/>
        </w:rPr>
        <w:t> </w:t>
      </w:r>
      <w:r>
        <w:rPr>
          <w:color w:val="030303"/>
          <w:sz w:val="20"/>
        </w:rPr>
        <w:t>who</w:t>
      </w:r>
      <w:r>
        <w:rPr>
          <w:color w:val="030303"/>
          <w:spacing w:val="-12"/>
          <w:sz w:val="20"/>
        </w:rPr>
        <w:t> </w:t>
      </w:r>
      <w:r>
        <w:rPr>
          <w:color w:val="030303"/>
          <w:sz w:val="20"/>
        </w:rPr>
        <w:t>support</w:t>
      </w:r>
      <w:r>
        <w:rPr>
          <w:color w:val="030303"/>
          <w:spacing w:val="-13"/>
          <w:sz w:val="20"/>
        </w:rPr>
        <w:t> </w:t>
      </w:r>
      <w:r>
        <w:rPr>
          <w:color w:val="030303"/>
          <w:sz w:val="20"/>
        </w:rPr>
        <w:t>child</w:t>
      </w:r>
      <w:r>
        <w:rPr>
          <w:color w:val="030303"/>
          <w:spacing w:val="-11"/>
          <w:sz w:val="20"/>
        </w:rPr>
        <w:t> </w:t>
      </w:r>
      <w:r>
        <w:rPr>
          <w:color w:val="030303"/>
          <w:sz w:val="20"/>
        </w:rPr>
        <w:t>care</w:t>
      </w:r>
      <w:r>
        <w:rPr>
          <w:color w:val="030303"/>
          <w:spacing w:val="-13"/>
          <w:sz w:val="20"/>
        </w:rPr>
        <w:t> </w:t>
      </w:r>
      <w:r>
        <w:rPr>
          <w:color w:val="030303"/>
          <w:sz w:val="20"/>
        </w:rPr>
        <w:t>and</w:t>
      </w:r>
      <w:r>
        <w:rPr>
          <w:color w:val="030303"/>
          <w:spacing w:val="-11"/>
          <w:sz w:val="20"/>
        </w:rPr>
        <w:t> </w:t>
      </w:r>
      <w:r>
        <w:rPr>
          <w:color w:val="030303"/>
          <w:sz w:val="20"/>
        </w:rPr>
        <w:t>protective</w:t>
      </w:r>
      <w:r>
        <w:rPr>
          <w:color w:val="030303"/>
          <w:spacing w:val="-13"/>
          <w:sz w:val="20"/>
        </w:rPr>
        <w:t> </w:t>
      </w:r>
      <w:r>
        <w:rPr>
          <w:color w:val="030303"/>
          <w:sz w:val="20"/>
        </w:rPr>
        <w:t>service</w:t>
      </w:r>
      <w:r>
        <w:rPr>
          <w:color w:val="030303"/>
          <w:spacing w:val="-12"/>
          <w:sz w:val="20"/>
        </w:rPr>
        <w:t> </w:t>
      </w:r>
      <w:r>
        <w:rPr>
          <w:color w:val="030303"/>
          <w:sz w:val="20"/>
        </w:rPr>
        <w:t>programs</w:t>
      </w:r>
      <w:r>
        <w:rPr>
          <w:color w:val="030303"/>
          <w:spacing w:val="-12"/>
          <w:sz w:val="20"/>
        </w:rPr>
        <w:t> </w:t>
      </w:r>
      <w:r>
        <w:rPr>
          <w:color w:val="030303"/>
          <w:sz w:val="20"/>
        </w:rPr>
        <w:t>such</w:t>
      </w:r>
      <w:r>
        <w:rPr>
          <w:color w:val="030303"/>
          <w:spacing w:val="-12"/>
          <w:sz w:val="20"/>
        </w:rPr>
        <w:t> </w:t>
      </w:r>
      <w:r>
        <w:rPr>
          <w:color w:val="030303"/>
          <w:sz w:val="20"/>
        </w:rPr>
        <w:t>as</w:t>
      </w:r>
      <w:r>
        <w:rPr>
          <w:color w:val="030303"/>
          <w:spacing w:val="-11"/>
          <w:sz w:val="20"/>
        </w:rPr>
        <w:t> </w:t>
      </w:r>
      <w:r>
        <w:rPr>
          <w:color w:val="030303"/>
          <w:sz w:val="20"/>
        </w:rPr>
        <w:t>child</w:t>
      </w:r>
      <w:r>
        <w:rPr>
          <w:color w:val="030303"/>
          <w:spacing w:val="-12"/>
          <w:sz w:val="20"/>
        </w:rPr>
        <w:t> </w:t>
      </w:r>
      <w:r>
        <w:rPr>
          <w:color w:val="030303"/>
          <w:sz w:val="20"/>
        </w:rPr>
        <w:t>protective</w:t>
      </w:r>
      <w:r>
        <w:rPr>
          <w:color w:val="030303"/>
          <w:spacing w:val="-12"/>
          <w:sz w:val="20"/>
        </w:rPr>
        <w:t> </w:t>
      </w:r>
      <w:r>
        <w:rPr>
          <w:color w:val="030303"/>
          <w:spacing w:val="-2"/>
          <w:sz w:val="20"/>
        </w:rPr>
        <w:t>service.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6"/>
      </w:pPr>
      <w:r>
        <w:rPr/>
        <mc:AlternateContent>
          <mc:Choice Requires="wps">
            <w:drawing>
              <wp:anchor distT="0" distB="0" distL="0" distR="0" allowOverlap="1" layoutInCell="1" locked="0" behindDoc="1" simplePos="0" relativeHeight="487588864">
                <wp:simplePos x="0" y="0"/>
                <wp:positionH relativeFrom="page">
                  <wp:posOffset>212088</wp:posOffset>
                </wp:positionH>
                <wp:positionV relativeFrom="paragraph">
                  <wp:posOffset>188441</wp:posOffset>
                </wp:positionV>
                <wp:extent cx="7461250" cy="326390"/>
                <wp:effectExtent l="0" t="0" r="0" b="0"/>
                <wp:wrapTopAndBottom/>
                <wp:docPr id="18" name="Group 18"/>
                <wp:cNvGraphicFramePr>
                  <a:graphicFrameLocks/>
                </wp:cNvGraphicFramePr>
                <a:graphic>
                  <a:graphicData uri="http://schemas.microsoft.com/office/word/2010/wordprocessingGroup">
                    <wpg:wgp>
                      <wpg:cNvPr id="18" name="Group 18"/>
                      <wpg:cNvGrpSpPr/>
                      <wpg:grpSpPr>
                        <a:xfrm>
                          <a:off x="0" y="0"/>
                          <a:ext cx="7461250" cy="326390"/>
                          <a:chExt cx="7461250" cy="326390"/>
                        </a:xfrm>
                      </wpg:grpSpPr>
                      <wps:wsp>
                        <wps:cNvPr id="19" name="Graphic 19"/>
                        <wps:cNvSpPr/>
                        <wps:spPr>
                          <a:xfrm>
                            <a:off x="0" y="9525"/>
                            <a:ext cx="7461250" cy="1270"/>
                          </a:xfrm>
                          <a:custGeom>
                            <a:avLst/>
                            <a:gdLst/>
                            <a:ahLst/>
                            <a:cxnLst/>
                            <a:rect l="l" t="t" r="r" b="b"/>
                            <a:pathLst>
                              <a:path w="7461250" h="0">
                                <a:moveTo>
                                  <a:pt x="0" y="0"/>
                                </a:moveTo>
                                <a:lnTo>
                                  <a:pt x="7461250" y="0"/>
                                </a:lnTo>
                              </a:path>
                            </a:pathLst>
                          </a:custGeom>
                          <a:ln w="19050">
                            <a:solidFill>
                              <a:srgbClr val="005288"/>
                            </a:solidFill>
                            <a:prstDash val="solid"/>
                          </a:ln>
                        </wps:spPr>
                        <wps:bodyPr wrap="square" lIns="0" tIns="0" rIns="0" bIns="0" rtlCol="0">
                          <a:prstTxWarp prst="textNoShape">
                            <a:avLst/>
                          </a:prstTxWarp>
                          <a:noAutofit/>
                        </wps:bodyPr>
                      </wps:wsp>
                      <pic:pic>
                        <pic:nvPicPr>
                          <pic:cNvPr id="20" name="Image 20"/>
                          <pic:cNvPicPr/>
                        </pic:nvPicPr>
                        <pic:blipFill>
                          <a:blip r:embed="rId8" cstate="print"/>
                          <a:stretch>
                            <a:fillRect/>
                          </a:stretch>
                        </pic:blipFill>
                        <pic:spPr>
                          <a:xfrm>
                            <a:off x="1507309" y="4089"/>
                            <a:ext cx="229868" cy="229870"/>
                          </a:xfrm>
                          <a:prstGeom prst="rect">
                            <a:avLst/>
                          </a:prstGeom>
                        </pic:spPr>
                      </pic:pic>
                      <pic:pic>
                        <pic:nvPicPr>
                          <pic:cNvPr id="21" name="Image 21"/>
                          <pic:cNvPicPr/>
                        </pic:nvPicPr>
                        <pic:blipFill>
                          <a:blip r:embed="rId9" cstate="print"/>
                          <a:stretch>
                            <a:fillRect/>
                          </a:stretch>
                        </pic:blipFill>
                        <pic:spPr>
                          <a:xfrm>
                            <a:off x="177455" y="23898"/>
                            <a:ext cx="217170" cy="217170"/>
                          </a:xfrm>
                          <a:prstGeom prst="rect">
                            <a:avLst/>
                          </a:prstGeom>
                        </pic:spPr>
                      </pic:pic>
                      <wps:wsp>
                        <wps:cNvPr id="22" name="Textbox 22"/>
                        <wps:cNvSpPr txBox="1"/>
                        <wps:spPr>
                          <a:xfrm>
                            <a:off x="417259" y="59739"/>
                            <a:ext cx="1088390" cy="144780"/>
                          </a:xfrm>
                          <a:prstGeom prst="rect">
                            <a:avLst/>
                          </a:prstGeom>
                        </wps:spPr>
                        <wps:txbx>
                          <w:txbxContent>
                            <w:p>
                              <w:pPr>
                                <w:spacing w:before="0"/>
                                <w:ind w:left="0" w:right="0" w:firstLine="0"/>
                                <w:jc w:val="left"/>
                                <w:rPr>
                                  <w:sz w:val="20"/>
                                </w:rPr>
                              </w:pPr>
                              <w:hyperlink r:id="rId10">
                                <w:r>
                                  <w:rPr>
                                    <w:color w:val="005288"/>
                                    <w:spacing w:val="-2"/>
                                    <w:sz w:val="20"/>
                                  </w:rPr>
                                  <w:t>www.erie.gov/dhses</w:t>
                                </w:r>
                              </w:hyperlink>
                            </w:p>
                          </w:txbxContent>
                        </wps:txbx>
                        <wps:bodyPr wrap="square" lIns="0" tIns="0" rIns="0" bIns="0" rtlCol="0">
                          <a:noAutofit/>
                        </wps:bodyPr>
                      </wps:wsp>
                      <wps:wsp>
                        <wps:cNvPr id="23" name="Textbox 23"/>
                        <wps:cNvSpPr txBox="1"/>
                        <wps:spPr>
                          <a:xfrm>
                            <a:off x="1767786" y="58774"/>
                            <a:ext cx="1406525" cy="144780"/>
                          </a:xfrm>
                          <a:prstGeom prst="rect">
                            <a:avLst/>
                          </a:prstGeom>
                        </wps:spPr>
                        <wps:txbx>
                          <w:txbxContent>
                            <w:p>
                              <w:pPr>
                                <w:spacing w:before="0"/>
                                <w:ind w:left="0" w:right="0" w:firstLine="0"/>
                                <w:jc w:val="left"/>
                                <w:rPr>
                                  <w:sz w:val="20"/>
                                </w:rPr>
                              </w:pPr>
                              <w:hyperlink r:id="rId11">
                                <w:r>
                                  <w:rPr>
                                    <w:color w:val="005288"/>
                                    <w:spacing w:val="-2"/>
                                    <w:sz w:val="20"/>
                                  </w:rPr>
                                  <w:t>Essential_Travel@erie.gov</w:t>
                                </w:r>
                              </w:hyperlink>
                            </w:p>
                          </w:txbxContent>
                        </wps:txbx>
                        <wps:bodyPr wrap="square" lIns="0" tIns="0" rIns="0" bIns="0" rtlCol="0">
                          <a:noAutofit/>
                        </wps:bodyPr>
                      </wps:wsp>
                      <wps:wsp>
                        <wps:cNvPr id="24" name="Textbox 24"/>
                        <wps:cNvSpPr txBox="1"/>
                        <wps:spPr>
                          <a:xfrm>
                            <a:off x="6805537" y="113169"/>
                            <a:ext cx="118745" cy="213360"/>
                          </a:xfrm>
                          <a:prstGeom prst="rect">
                            <a:avLst/>
                          </a:prstGeom>
                        </wps:spPr>
                        <wps:txbx>
                          <w:txbxContent>
                            <w:p>
                              <w:pPr>
                                <w:spacing w:line="335" w:lineRule="exact" w:before="0"/>
                                <w:ind w:left="0" w:right="0" w:firstLine="0"/>
                                <w:jc w:val="left"/>
                                <w:rPr>
                                  <w:rFonts w:ascii="Arial"/>
                                  <w:sz w:val="30"/>
                                </w:rPr>
                              </w:pPr>
                              <w:r>
                                <w:rPr>
                                  <w:rFonts w:ascii="Arial"/>
                                  <w:spacing w:val="-10"/>
                                  <w:sz w:val="30"/>
                                </w:rPr>
                                <w:t>3</w:t>
                              </w:r>
                            </w:p>
                          </w:txbxContent>
                        </wps:txbx>
                        <wps:bodyPr wrap="square" lIns="0" tIns="0" rIns="0" bIns="0" rtlCol="0">
                          <a:noAutofit/>
                        </wps:bodyPr>
                      </wps:wsp>
                    </wpg:wgp>
                  </a:graphicData>
                </a:graphic>
              </wp:anchor>
            </w:drawing>
          </mc:Choice>
          <mc:Fallback>
            <w:pict>
              <v:group style="position:absolute;margin-left:16.6999pt;margin-top:14.837891pt;width:587.5pt;height:25.7pt;mso-position-horizontal-relative:page;mso-position-vertical-relative:paragraph;z-index:-15727616;mso-wrap-distance-left:0;mso-wrap-distance-right:0" id="docshapegroup13" coordorigin="334,297" coordsize="11750,514">
                <v:line style="position:absolute" from="334,312" to="12084,312" stroked="true" strokeweight="1.5pt" strokecolor="#005288">
                  <v:stroke dashstyle="solid"/>
                </v:line>
                <v:shape style="position:absolute;left:2707;top:303;width:362;height:362" type="#_x0000_t75" id="docshape14" stroked="false">
                  <v:imagedata r:id="rId8" o:title=""/>
                </v:shape>
                <v:shape style="position:absolute;left:613;top:334;width:342;height:342" type="#_x0000_t75" id="docshape15" stroked="false">
                  <v:imagedata r:id="rId9" o:title=""/>
                </v:shape>
                <v:shape style="position:absolute;left:991;top:390;width:1714;height:228" type="#_x0000_t202" id="docshape16" filled="false" stroked="false">
                  <v:textbox inset="0,0,0,0">
                    <w:txbxContent>
                      <w:p>
                        <w:pPr>
                          <w:spacing w:before="0"/>
                          <w:ind w:left="0" w:right="0" w:firstLine="0"/>
                          <w:jc w:val="left"/>
                          <w:rPr>
                            <w:sz w:val="20"/>
                          </w:rPr>
                        </w:pPr>
                        <w:hyperlink r:id="rId10">
                          <w:r>
                            <w:rPr>
                              <w:color w:val="005288"/>
                              <w:spacing w:val="-2"/>
                              <w:sz w:val="20"/>
                            </w:rPr>
                            <w:t>www.erie.gov/dhses</w:t>
                          </w:r>
                        </w:hyperlink>
                      </w:p>
                    </w:txbxContent>
                  </v:textbox>
                  <w10:wrap type="none"/>
                </v:shape>
                <v:shape style="position:absolute;left:3117;top:389;width:2215;height:228" type="#_x0000_t202" id="docshape17" filled="false" stroked="false">
                  <v:textbox inset="0,0,0,0">
                    <w:txbxContent>
                      <w:p>
                        <w:pPr>
                          <w:spacing w:before="0"/>
                          <w:ind w:left="0" w:right="0" w:firstLine="0"/>
                          <w:jc w:val="left"/>
                          <w:rPr>
                            <w:sz w:val="20"/>
                          </w:rPr>
                        </w:pPr>
                        <w:hyperlink r:id="rId11">
                          <w:r>
                            <w:rPr>
                              <w:color w:val="005288"/>
                              <w:spacing w:val="-2"/>
                              <w:sz w:val="20"/>
                            </w:rPr>
                            <w:t>Essential_Travel@erie.gov</w:t>
                          </w:r>
                        </w:hyperlink>
                      </w:p>
                    </w:txbxContent>
                  </v:textbox>
                  <w10:wrap type="none"/>
                </v:shape>
                <v:shape style="position:absolute;left:11051;top:474;width:187;height:336" type="#_x0000_t202" id="docshape18" filled="false" stroked="false">
                  <v:textbox inset="0,0,0,0">
                    <w:txbxContent>
                      <w:p>
                        <w:pPr>
                          <w:spacing w:line="335" w:lineRule="exact" w:before="0"/>
                          <w:ind w:left="0" w:right="0" w:firstLine="0"/>
                          <w:jc w:val="left"/>
                          <w:rPr>
                            <w:rFonts w:ascii="Arial"/>
                            <w:sz w:val="30"/>
                          </w:rPr>
                        </w:pPr>
                        <w:r>
                          <w:rPr>
                            <w:rFonts w:ascii="Arial"/>
                            <w:spacing w:val="-10"/>
                            <w:sz w:val="30"/>
                          </w:rPr>
                          <w:t>3</w:t>
                        </w:r>
                      </w:p>
                    </w:txbxContent>
                  </v:textbox>
                  <w10:wrap type="none"/>
                </v:shape>
                <w10:wrap type="topAndBottom"/>
              </v:group>
            </w:pict>
          </mc:Fallback>
        </mc:AlternateContent>
      </w:r>
    </w:p>
    <w:p>
      <w:pPr>
        <w:pStyle w:val="BodyText"/>
        <w:spacing w:after="0"/>
        <w:sectPr>
          <w:pgSz w:w="12240" w:h="15840"/>
          <w:pgMar w:top="600" w:bottom="0" w:left="0" w:right="0"/>
        </w:sectPr>
      </w:pPr>
    </w:p>
    <w:p>
      <w:pPr>
        <w:pStyle w:val="Heading1"/>
        <w:spacing w:before="85"/>
      </w:pPr>
      <w:bookmarkStart w:name="ENERGY" w:id="9"/>
      <w:bookmarkEnd w:id="9"/>
      <w:r>
        <w:rPr/>
      </w:r>
      <w:r>
        <w:rPr>
          <w:color w:val="005286"/>
          <w:spacing w:val="-2"/>
        </w:rPr>
        <w:t>ENERGY</w:t>
      </w:r>
    </w:p>
    <w:p>
      <w:pPr>
        <w:pStyle w:val="ListParagraph"/>
        <w:numPr>
          <w:ilvl w:val="0"/>
          <w:numId w:val="1"/>
        </w:numPr>
        <w:tabs>
          <w:tab w:pos="2156" w:val="left" w:leader="none"/>
          <w:tab w:pos="2159" w:val="left" w:leader="none"/>
        </w:tabs>
        <w:spacing w:line="240" w:lineRule="auto" w:before="123" w:after="0"/>
        <w:ind w:left="2156" w:right="1307" w:hanging="355"/>
        <w:jc w:val="left"/>
        <w:rPr>
          <w:sz w:val="20"/>
        </w:rPr>
      </w:pPr>
      <w:r>
        <w:rPr>
          <w:color w:val="030303"/>
          <w:sz w:val="20"/>
        </w:rPr>
        <w:t>Workers</w:t>
      </w:r>
      <w:r>
        <w:rPr>
          <w:color w:val="030303"/>
          <w:sz w:val="20"/>
        </w:rPr>
        <w:t> supporting the energy sector, regardless of the energy source (including, but not limited to, nuclear, fossil, hydroelectric, or renewable), segment of the system, or infrastructure the worker is involved in, who are needed to construct, manufacture, repair, transport, permit, monitor, operate engineer, and maintain the reliability, safety, security, environmental health, and physical and cyber security of the energy system, including those who support construction, manufacturing, transportation, permitting, and logistics.</w:t>
      </w:r>
    </w:p>
    <w:p>
      <w:pPr>
        <w:pStyle w:val="ListParagraph"/>
        <w:numPr>
          <w:ilvl w:val="0"/>
          <w:numId w:val="1"/>
        </w:numPr>
        <w:tabs>
          <w:tab w:pos="2157" w:val="left" w:leader="none"/>
          <w:tab w:pos="2159" w:val="left" w:leader="none"/>
        </w:tabs>
        <w:spacing w:line="240" w:lineRule="auto" w:before="116" w:after="0"/>
        <w:ind w:left="2157" w:right="1495" w:hanging="356"/>
        <w:jc w:val="left"/>
        <w:rPr>
          <w:sz w:val="20"/>
        </w:rPr>
      </w:pPr>
      <w:r>
        <w:rPr>
          <w:color w:val="030303"/>
          <w:sz w:val="20"/>
        </w:rPr>
        <w:t>Workers</w:t>
      </w:r>
      <w:r>
        <w:rPr>
          <w:color w:val="030303"/>
          <w:spacing w:val="-12"/>
          <w:sz w:val="20"/>
        </w:rPr>
        <w:t> </w:t>
      </w:r>
      <w:r>
        <w:rPr>
          <w:color w:val="030303"/>
          <w:sz w:val="20"/>
        </w:rPr>
        <w:t>and</w:t>
      </w:r>
      <w:r>
        <w:rPr>
          <w:color w:val="030303"/>
          <w:spacing w:val="-11"/>
          <w:sz w:val="20"/>
        </w:rPr>
        <w:t> </w:t>
      </w:r>
      <w:r>
        <w:rPr>
          <w:color w:val="030303"/>
          <w:sz w:val="20"/>
        </w:rPr>
        <w:t>contractors</w:t>
      </w:r>
      <w:r>
        <w:rPr>
          <w:color w:val="030303"/>
          <w:spacing w:val="-11"/>
          <w:sz w:val="20"/>
        </w:rPr>
        <w:t> </w:t>
      </w:r>
      <w:r>
        <w:rPr>
          <w:color w:val="030303"/>
          <w:sz w:val="20"/>
        </w:rPr>
        <w:t>supporting</w:t>
      </w:r>
      <w:r>
        <w:rPr>
          <w:color w:val="030303"/>
          <w:spacing w:val="-9"/>
          <w:sz w:val="20"/>
        </w:rPr>
        <w:t> </w:t>
      </w:r>
      <w:r>
        <w:rPr>
          <w:color w:val="030303"/>
          <w:sz w:val="20"/>
        </w:rPr>
        <w:t>energy</w:t>
      </w:r>
      <w:r>
        <w:rPr>
          <w:color w:val="030303"/>
          <w:spacing w:val="-13"/>
          <w:sz w:val="20"/>
        </w:rPr>
        <w:t> </w:t>
      </w:r>
      <w:r>
        <w:rPr>
          <w:color w:val="030303"/>
          <w:sz w:val="20"/>
        </w:rPr>
        <w:t>facilities</w:t>
      </w:r>
      <w:r>
        <w:rPr>
          <w:color w:val="030303"/>
          <w:spacing w:val="-9"/>
          <w:sz w:val="20"/>
        </w:rPr>
        <w:t> </w:t>
      </w:r>
      <w:r>
        <w:rPr>
          <w:color w:val="030303"/>
          <w:sz w:val="20"/>
        </w:rPr>
        <w:t>that</w:t>
      </w:r>
      <w:r>
        <w:rPr>
          <w:color w:val="030303"/>
          <w:spacing w:val="-11"/>
          <w:sz w:val="20"/>
        </w:rPr>
        <w:t> </w:t>
      </w:r>
      <w:r>
        <w:rPr>
          <w:color w:val="030303"/>
          <w:sz w:val="20"/>
        </w:rPr>
        <w:t>provide</w:t>
      </w:r>
      <w:r>
        <w:rPr>
          <w:color w:val="030303"/>
          <w:spacing w:val="-13"/>
          <w:sz w:val="20"/>
        </w:rPr>
        <w:t> </w:t>
      </w:r>
      <w:r>
        <w:rPr>
          <w:color w:val="030303"/>
          <w:sz w:val="20"/>
        </w:rPr>
        <w:t>steam,</w:t>
      </w:r>
      <w:r>
        <w:rPr>
          <w:color w:val="030303"/>
          <w:spacing w:val="-10"/>
          <w:sz w:val="20"/>
        </w:rPr>
        <w:t> </w:t>
      </w:r>
      <w:r>
        <w:rPr>
          <w:color w:val="030303"/>
          <w:sz w:val="20"/>
        </w:rPr>
        <w:t>hot</w:t>
      </w:r>
      <w:r>
        <w:rPr>
          <w:color w:val="030303"/>
          <w:spacing w:val="-11"/>
          <w:sz w:val="20"/>
        </w:rPr>
        <w:t> </w:t>
      </w:r>
      <w:r>
        <w:rPr>
          <w:color w:val="030303"/>
          <w:sz w:val="20"/>
        </w:rPr>
        <w:t>water</w:t>
      </w:r>
      <w:r>
        <w:rPr>
          <w:color w:val="030303"/>
          <w:spacing w:val="-13"/>
          <w:sz w:val="20"/>
        </w:rPr>
        <w:t> </w:t>
      </w:r>
      <w:r>
        <w:rPr>
          <w:color w:val="030303"/>
          <w:sz w:val="20"/>
        </w:rPr>
        <w:t>or</w:t>
      </w:r>
      <w:r>
        <w:rPr>
          <w:color w:val="030303"/>
          <w:spacing w:val="-12"/>
          <w:sz w:val="20"/>
        </w:rPr>
        <w:t> </w:t>
      </w:r>
      <w:r>
        <w:rPr>
          <w:color w:val="030303"/>
          <w:sz w:val="20"/>
        </w:rPr>
        <w:t>chilled</w:t>
      </w:r>
      <w:r>
        <w:rPr>
          <w:color w:val="030303"/>
          <w:spacing w:val="-12"/>
          <w:sz w:val="20"/>
        </w:rPr>
        <w:t> </w:t>
      </w:r>
      <w:r>
        <w:rPr>
          <w:color w:val="030303"/>
          <w:sz w:val="20"/>
        </w:rPr>
        <w:t>water</w:t>
      </w:r>
      <w:r>
        <w:rPr>
          <w:color w:val="030303"/>
          <w:spacing w:val="-13"/>
          <w:sz w:val="20"/>
        </w:rPr>
        <w:t> </w:t>
      </w:r>
      <w:r>
        <w:rPr>
          <w:color w:val="030303"/>
          <w:sz w:val="20"/>
        </w:rPr>
        <w:t>from central power plants to connected customers.</w:t>
      </w:r>
    </w:p>
    <w:p>
      <w:pPr>
        <w:pStyle w:val="ListParagraph"/>
        <w:numPr>
          <w:ilvl w:val="0"/>
          <w:numId w:val="1"/>
        </w:numPr>
        <w:tabs>
          <w:tab w:pos="2157" w:val="left" w:leader="none"/>
          <w:tab w:pos="2159" w:val="left" w:leader="none"/>
        </w:tabs>
        <w:spacing w:line="240" w:lineRule="auto" w:before="119" w:after="0"/>
        <w:ind w:left="2157" w:right="1390" w:hanging="355"/>
        <w:jc w:val="left"/>
        <w:rPr>
          <w:sz w:val="20"/>
        </w:rPr>
      </w:pPr>
      <w:r>
        <w:rPr>
          <w:color w:val="030303"/>
          <w:sz w:val="20"/>
        </w:rPr>
        <w:t>Workers</w:t>
      </w:r>
      <w:r>
        <w:rPr>
          <w:color w:val="030303"/>
          <w:spacing w:val="-8"/>
          <w:sz w:val="20"/>
        </w:rPr>
        <w:t> </w:t>
      </w:r>
      <w:r>
        <w:rPr>
          <w:color w:val="030303"/>
          <w:sz w:val="20"/>
        </w:rPr>
        <w:t>conducting</w:t>
      </w:r>
      <w:r>
        <w:rPr>
          <w:color w:val="030303"/>
          <w:spacing w:val="-11"/>
          <w:sz w:val="20"/>
        </w:rPr>
        <w:t> </w:t>
      </w:r>
      <w:r>
        <w:rPr>
          <w:color w:val="030303"/>
          <w:sz w:val="20"/>
        </w:rPr>
        <w:t>energy/commodity</w:t>
      </w:r>
      <w:r>
        <w:rPr>
          <w:color w:val="030303"/>
          <w:spacing w:val="-11"/>
          <w:sz w:val="20"/>
        </w:rPr>
        <w:t> </w:t>
      </w:r>
      <w:r>
        <w:rPr>
          <w:color w:val="030303"/>
          <w:sz w:val="20"/>
        </w:rPr>
        <w:t>trading/scheduling/marketing</w:t>
      </w:r>
      <w:r>
        <w:rPr>
          <w:color w:val="030303"/>
          <w:spacing w:val="-11"/>
          <w:sz w:val="20"/>
        </w:rPr>
        <w:t> </w:t>
      </w:r>
      <w:r>
        <w:rPr>
          <w:color w:val="030303"/>
          <w:sz w:val="20"/>
        </w:rPr>
        <w:t>functions</w:t>
      </w:r>
      <w:r>
        <w:rPr>
          <w:color w:val="030303"/>
          <w:spacing w:val="-9"/>
          <w:sz w:val="20"/>
        </w:rPr>
        <w:t> </w:t>
      </w:r>
      <w:r>
        <w:rPr>
          <w:color w:val="030303"/>
          <w:sz w:val="20"/>
        </w:rPr>
        <w:t>who</w:t>
      </w:r>
      <w:r>
        <w:rPr>
          <w:color w:val="030303"/>
          <w:spacing w:val="-12"/>
          <w:sz w:val="20"/>
        </w:rPr>
        <w:t> </w:t>
      </w:r>
      <w:r>
        <w:rPr>
          <w:color w:val="030303"/>
          <w:sz w:val="20"/>
        </w:rPr>
        <w:t>can't</w:t>
      </w:r>
      <w:r>
        <w:rPr>
          <w:color w:val="030303"/>
          <w:spacing w:val="-10"/>
          <w:sz w:val="20"/>
        </w:rPr>
        <w:t> </w:t>
      </w:r>
      <w:r>
        <w:rPr>
          <w:color w:val="030303"/>
          <w:sz w:val="20"/>
        </w:rPr>
        <w:t>perform</w:t>
      </w:r>
      <w:r>
        <w:rPr>
          <w:color w:val="030303"/>
          <w:spacing w:val="-11"/>
          <w:sz w:val="20"/>
        </w:rPr>
        <w:t> </w:t>
      </w:r>
      <w:r>
        <w:rPr>
          <w:color w:val="030303"/>
          <w:sz w:val="20"/>
        </w:rPr>
        <w:t>their duties remotely.</w:t>
      </w:r>
    </w:p>
    <w:p>
      <w:pPr>
        <w:pStyle w:val="ListParagraph"/>
        <w:numPr>
          <w:ilvl w:val="0"/>
          <w:numId w:val="1"/>
        </w:numPr>
        <w:tabs>
          <w:tab w:pos="2157" w:val="left" w:leader="none"/>
          <w:tab w:pos="2159" w:val="left" w:leader="none"/>
        </w:tabs>
        <w:spacing w:line="240" w:lineRule="auto" w:before="118" w:after="0"/>
        <w:ind w:left="2157" w:right="1215" w:hanging="355"/>
        <w:jc w:val="left"/>
        <w:rPr>
          <w:sz w:val="20"/>
        </w:rPr>
      </w:pPr>
      <w:r>
        <w:rPr>
          <w:color w:val="030303"/>
          <w:sz w:val="20"/>
        </w:rPr>
        <w:t>Workers</w:t>
      </w:r>
      <w:r>
        <w:rPr>
          <w:color w:val="030303"/>
          <w:sz w:val="20"/>
        </w:rPr>
        <w:t> supporting the energy sector through renewable energy infrastructure (including, but not limited to,</w:t>
      </w:r>
      <w:r>
        <w:rPr>
          <w:color w:val="030303"/>
          <w:spacing w:val="-1"/>
          <w:sz w:val="20"/>
        </w:rPr>
        <w:t> </w:t>
      </w:r>
      <w:r>
        <w:rPr>
          <w:color w:val="030303"/>
          <w:sz w:val="20"/>
        </w:rPr>
        <w:t>wind,</w:t>
      </w:r>
      <w:r>
        <w:rPr>
          <w:color w:val="030303"/>
          <w:spacing w:val="-1"/>
          <w:sz w:val="20"/>
        </w:rPr>
        <w:t> </w:t>
      </w:r>
      <w:r>
        <w:rPr>
          <w:color w:val="030303"/>
          <w:sz w:val="20"/>
        </w:rPr>
        <w:t>solar,</w:t>
      </w:r>
      <w:r>
        <w:rPr>
          <w:color w:val="030303"/>
          <w:spacing w:val="-2"/>
          <w:sz w:val="20"/>
        </w:rPr>
        <w:t> </w:t>
      </w:r>
      <w:r>
        <w:rPr>
          <w:color w:val="030303"/>
          <w:sz w:val="20"/>
        </w:rPr>
        <w:t>biomass,</w:t>
      </w:r>
      <w:r>
        <w:rPr>
          <w:color w:val="030303"/>
          <w:spacing w:val="-1"/>
          <w:sz w:val="20"/>
        </w:rPr>
        <w:t> </w:t>
      </w:r>
      <w:r>
        <w:rPr>
          <w:color w:val="030303"/>
          <w:sz w:val="20"/>
        </w:rPr>
        <w:t>hydrogen,</w:t>
      </w:r>
      <w:r>
        <w:rPr>
          <w:color w:val="030303"/>
          <w:spacing w:val="-1"/>
          <w:sz w:val="20"/>
        </w:rPr>
        <w:t> </w:t>
      </w:r>
      <w:r>
        <w:rPr>
          <w:color w:val="030303"/>
          <w:sz w:val="20"/>
        </w:rPr>
        <w:t>ocean,</w:t>
      </w:r>
      <w:r>
        <w:rPr>
          <w:color w:val="030303"/>
          <w:spacing w:val="-1"/>
          <w:sz w:val="20"/>
        </w:rPr>
        <w:t> </w:t>
      </w:r>
      <w:r>
        <w:rPr>
          <w:color w:val="030303"/>
          <w:sz w:val="20"/>
        </w:rPr>
        <w:t>geothermal,</w:t>
      </w:r>
      <w:r>
        <w:rPr>
          <w:color w:val="030303"/>
          <w:spacing w:val="-2"/>
          <w:sz w:val="20"/>
        </w:rPr>
        <w:t> </w:t>
      </w:r>
      <w:r>
        <w:rPr>
          <w:color w:val="030303"/>
          <w:sz w:val="20"/>
        </w:rPr>
        <w:t>and</w:t>
      </w:r>
      <w:r>
        <w:rPr>
          <w:color w:val="030303"/>
          <w:spacing w:val="-1"/>
          <w:sz w:val="20"/>
        </w:rPr>
        <w:t> </w:t>
      </w:r>
      <w:r>
        <w:rPr>
          <w:color w:val="030303"/>
          <w:sz w:val="20"/>
        </w:rPr>
        <w:t>hydroelectric)</w:t>
      </w:r>
      <w:r>
        <w:rPr>
          <w:color w:val="030303"/>
          <w:spacing w:val="-2"/>
          <w:sz w:val="20"/>
        </w:rPr>
        <w:t> </w:t>
      </w:r>
      <w:r>
        <w:rPr>
          <w:color w:val="030303"/>
          <w:sz w:val="20"/>
        </w:rPr>
        <w:t>and</w:t>
      </w:r>
      <w:r>
        <w:rPr>
          <w:color w:val="030303"/>
          <w:spacing w:val="-1"/>
          <w:sz w:val="20"/>
        </w:rPr>
        <w:t> </w:t>
      </w:r>
      <w:r>
        <w:rPr>
          <w:color w:val="030303"/>
          <w:sz w:val="20"/>
        </w:rPr>
        <w:t>microgrids,</w:t>
      </w:r>
      <w:r>
        <w:rPr>
          <w:color w:val="030303"/>
          <w:spacing w:val="-1"/>
          <w:sz w:val="20"/>
        </w:rPr>
        <w:t> </w:t>
      </w:r>
      <w:r>
        <w:rPr>
          <w:color w:val="030303"/>
          <w:sz w:val="20"/>
        </w:rPr>
        <w:t>including</w:t>
      </w:r>
      <w:r>
        <w:rPr>
          <w:color w:val="030303"/>
          <w:spacing w:val="-2"/>
          <w:sz w:val="20"/>
        </w:rPr>
        <w:t> </w:t>
      </w:r>
      <w:r>
        <w:rPr>
          <w:color w:val="030303"/>
          <w:sz w:val="20"/>
        </w:rPr>
        <w:t>those supporting construction, manufacturing, transportation, permitting, operation and maintenance, monitoring, and logistics.</w:t>
      </w:r>
    </w:p>
    <w:p>
      <w:pPr>
        <w:pStyle w:val="ListParagraph"/>
        <w:numPr>
          <w:ilvl w:val="0"/>
          <w:numId w:val="1"/>
        </w:numPr>
        <w:tabs>
          <w:tab w:pos="2159" w:val="left" w:leader="none"/>
        </w:tabs>
        <w:spacing w:line="240" w:lineRule="auto" w:before="119" w:after="0"/>
        <w:ind w:left="2159" w:right="0" w:hanging="357"/>
        <w:jc w:val="left"/>
        <w:rPr>
          <w:sz w:val="20"/>
        </w:rPr>
      </w:pPr>
      <w:r>
        <w:rPr>
          <w:color w:val="030303"/>
          <w:sz w:val="20"/>
        </w:rPr>
        <w:t>Workers</w:t>
      </w:r>
      <w:r>
        <w:rPr>
          <w:color w:val="030303"/>
          <w:spacing w:val="-13"/>
          <w:sz w:val="20"/>
        </w:rPr>
        <w:t> </w:t>
      </w:r>
      <w:r>
        <w:rPr>
          <w:color w:val="030303"/>
          <w:sz w:val="20"/>
        </w:rPr>
        <w:t>and</w:t>
      </w:r>
      <w:r>
        <w:rPr>
          <w:color w:val="030303"/>
          <w:spacing w:val="-12"/>
          <w:sz w:val="20"/>
        </w:rPr>
        <w:t> </w:t>
      </w:r>
      <w:r>
        <w:rPr>
          <w:color w:val="030303"/>
          <w:sz w:val="20"/>
        </w:rPr>
        <w:t>security</w:t>
      </w:r>
      <w:r>
        <w:rPr>
          <w:color w:val="030303"/>
          <w:spacing w:val="-12"/>
          <w:sz w:val="20"/>
        </w:rPr>
        <w:t> </w:t>
      </w:r>
      <w:r>
        <w:rPr>
          <w:color w:val="030303"/>
          <w:sz w:val="20"/>
        </w:rPr>
        <w:t>staff</w:t>
      </w:r>
      <w:r>
        <w:rPr>
          <w:color w:val="030303"/>
          <w:spacing w:val="-10"/>
          <w:sz w:val="20"/>
        </w:rPr>
        <w:t> </w:t>
      </w:r>
      <w:r>
        <w:rPr>
          <w:color w:val="030303"/>
          <w:sz w:val="20"/>
        </w:rPr>
        <w:t>involved</w:t>
      </w:r>
      <w:r>
        <w:rPr>
          <w:color w:val="030303"/>
          <w:spacing w:val="-10"/>
          <w:sz w:val="20"/>
        </w:rPr>
        <w:t> </w:t>
      </w:r>
      <w:r>
        <w:rPr>
          <w:color w:val="030303"/>
          <w:sz w:val="20"/>
        </w:rPr>
        <w:t>in</w:t>
      </w:r>
      <w:r>
        <w:rPr>
          <w:color w:val="030303"/>
          <w:spacing w:val="-11"/>
          <w:sz w:val="20"/>
        </w:rPr>
        <w:t> </w:t>
      </w:r>
      <w:r>
        <w:rPr>
          <w:color w:val="030303"/>
          <w:sz w:val="20"/>
        </w:rPr>
        <w:t>nuclear</w:t>
      </w:r>
      <w:r>
        <w:rPr>
          <w:color w:val="030303"/>
          <w:spacing w:val="-11"/>
          <w:sz w:val="20"/>
        </w:rPr>
        <w:t> </w:t>
      </w:r>
      <w:r>
        <w:rPr>
          <w:color w:val="030303"/>
          <w:sz w:val="20"/>
        </w:rPr>
        <w:t>re-fueling</w:t>
      </w:r>
      <w:r>
        <w:rPr>
          <w:color w:val="030303"/>
          <w:spacing w:val="-13"/>
          <w:sz w:val="20"/>
        </w:rPr>
        <w:t> </w:t>
      </w:r>
      <w:r>
        <w:rPr>
          <w:color w:val="030303"/>
          <w:spacing w:val="-2"/>
          <w:sz w:val="20"/>
        </w:rPr>
        <w:t>operations.</w:t>
      </w:r>
    </w:p>
    <w:p>
      <w:pPr>
        <w:pStyle w:val="ListParagraph"/>
        <w:numPr>
          <w:ilvl w:val="0"/>
          <w:numId w:val="1"/>
        </w:numPr>
        <w:tabs>
          <w:tab w:pos="2156" w:val="left" w:leader="none"/>
          <w:tab w:pos="2159" w:val="left" w:leader="none"/>
        </w:tabs>
        <w:spacing w:line="240" w:lineRule="auto" w:before="122" w:after="0"/>
        <w:ind w:left="2156" w:right="1297" w:hanging="355"/>
        <w:jc w:val="left"/>
        <w:rPr>
          <w:sz w:val="20"/>
        </w:rPr>
      </w:pPr>
      <w:r>
        <w:rPr>
          <w:color w:val="030303"/>
          <w:sz w:val="20"/>
        </w:rPr>
        <w:t>Workers</w:t>
      </w:r>
      <w:r>
        <w:rPr>
          <w:color w:val="030303"/>
          <w:sz w:val="20"/>
        </w:rPr>
        <w:t> providing services related to energy sector fuels including, but not limited to, petroleum (crude oil),</w:t>
      </w:r>
      <w:r>
        <w:rPr>
          <w:color w:val="030303"/>
          <w:spacing w:val="-3"/>
          <w:sz w:val="20"/>
        </w:rPr>
        <w:t> </w:t>
      </w:r>
      <w:r>
        <w:rPr>
          <w:color w:val="030303"/>
          <w:sz w:val="20"/>
        </w:rPr>
        <w:t>natural</w:t>
      </w:r>
      <w:r>
        <w:rPr>
          <w:color w:val="030303"/>
          <w:spacing w:val="-4"/>
          <w:sz w:val="20"/>
        </w:rPr>
        <w:t> </w:t>
      </w:r>
      <w:r>
        <w:rPr>
          <w:color w:val="030303"/>
          <w:sz w:val="20"/>
        </w:rPr>
        <w:t>gas,</w:t>
      </w:r>
      <w:r>
        <w:rPr>
          <w:color w:val="030303"/>
          <w:spacing w:val="-3"/>
          <w:sz w:val="20"/>
        </w:rPr>
        <w:t> </w:t>
      </w:r>
      <w:r>
        <w:rPr>
          <w:color w:val="030303"/>
          <w:sz w:val="20"/>
        </w:rPr>
        <w:t>propane,</w:t>
      </w:r>
      <w:r>
        <w:rPr>
          <w:color w:val="030303"/>
          <w:spacing w:val="-3"/>
          <w:sz w:val="20"/>
        </w:rPr>
        <w:t> </w:t>
      </w:r>
      <w:r>
        <w:rPr>
          <w:color w:val="030303"/>
          <w:sz w:val="20"/>
        </w:rPr>
        <w:t>liquefied</w:t>
      </w:r>
      <w:r>
        <w:rPr>
          <w:color w:val="030303"/>
          <w:spacing w:val="-3"/>
          <w:sz w:val="20"/>
        </w:rPr>
        <w:t> </w:t>
      </w:r>
      <w:r>
        <w:rPr>
          <w:color w:val="030303"/>
          <w:sz w:val="20"/>
        </w:rPr>
        <w:t>natural</w:t>
      </w:r>
      <w:r>
        <w:rPr>
          <w:color w:val="030303"/>
          <w:spacing w:val="-4"/>
          <w:sz w:val="20"/>
        </w:rPr>
        <w:t> </w:t>
      </w:r>
      <w:r>
        <w:rPr>
          <w:color w:val="030303"/>
          <w:sz w:val="20"/>
        </w:rPr>
        <w:t>gas</w:t>
      </w:r>
      <w:r>
        <w:rPr>
          <w:color w:val="030303"/>
          <w:spacing w:val="-3"/>
          <w:sz w:val="20"/>
        </w:rPr>
        <w:t> </w:t>
      </w:r>
      <w:r>
        <w:rPr>
          <w:color w:val="030303"/>
          <w:sz w:val="20"/>
        </w:rPr>
        <w:t>(LNG),</w:t>
      </w:r>
      <w:r>
        <w:rPr>
          <w:color w:val="030303"/>
          <w:spacing w:val="-3"/>
          <w:sz w:val="20"/>
        </w:rPr>
        <w:t> </w:t>
      </w:r>
      <w:r>
        <w:rPr>
          <w:color w:val="030303"/>
          <w:sz w:val="20"/>
        </w:rPr>
        <w:t>compressed</w:t>
      </w:r>
      <w:r>
        <w:rPr>
          <w:color w:val="030303"/>
          <w:spacing w:val="-4"/>
          <w:sz w:val="20"/>
        </w:rPr>
        <w:t> </w:t>
      </w:r>
      <w:r>
        <w:rPr>
          <w:color w:val="030303"/>
          <w:sz w:val="20"/>
        </w:rPr>
        <w:t>natural</w:t>
      </w:r>
      <w:r>
        <w:rPr>
          <w:color w:val="030303"/>
          <w:spacing w:val="-4"/>
          <w:sz w:val="20"/>
        </w:rPr>
        <w:t> </w:t>
      </w:r>
      <w:r>
        <w:rPr>
          <w:color w:val="030303"/>
          <w:sz w:val="20"/>
        </w:rPr>
        <w:t>gas</w:t>
      </w:r>
      <w:r>
        <w:rPr>
          <w:color w:val="030303"/>
          <w:spacing w:val="-3"/>
          <w:sz w:val="20"/>
        </w:rPr>
        <w:t> </w:t>
      </w:r>
      <w:r>
        <w:rPr>
          <w:color w:val="030303"/>
          <w:sz w:val="20"/>
        </w:rPr>
        <w:t>(CNG),</w:t>
      </w:r>
      <w:r>
        <w:rPr>
          <w:color w:val="030303"/>
          <w:spacing w:val="-3"/>
          <w:sz w:val="20"/>
        </w:rPr>
        <w:t> </w:t>
      </w:r>
      <w:r>
        <w:rPr>
          <w:color w:val="030303"/>
          <w:sz w:val="20"/>
        </w:rPr>
        <w:t>natural</w:t>
      </w:r>
      <w:r>
        <w:rPr>
          <w:color w:val="030303"/>
          <w:spacing w:val="-4"/>
          <w:sz w:val="20"/>
        </w:rPr>
        <w:t> </w:t>
      </w:r>
      <w:r>
        <w:rPr>
          <w:color w:val="030303"/>
          <w:sz w:val="20"/>
        </w:rPr>
        <w:t>gas</w:t>
      </w:r>
      <w:r>
        <w:rPr>
          <w:color w:val="030303"/>
          <w:spacing w:val="-3"/>
          <w:sz w:val="20"/>
        </w:rPr>
        <w:t> </w:t>
      </w:r>
      <w:r>
        <w:rPr>
          <w:color w:val="030303"/>
          <w:sz w:val="20"/>
        </w:rPr>
        <w:t>liquids (NGL), other liquid fuels, nuclear, and coal) and supporting the mining, processing, manufacturing, construction, logistics, transportation, permitting, operation, maintenance, security, waste disposal, storage, and monitoring of support for resources.</w:t>
      </w:r>
    </w:p>
    <w:p>
      <w:pPr>
        <w:pStyle w:val="ListParagraph"/>
        <w:numPr>
          <w:ilvl w:val="0"/>
          <w:numId w:val="1"/>
        </w:numPr>
        <w:tabs>
          <w:tab w:pos="2157" w:val="left" w:leader="none"/>
          <w:tab w:pos="2159" w:val="left" w:leader="none"/>
        </w:tabs>
        <w:spacing w:line="240" w:lineRule="auto" w:before="118" w:after="0"/>
        <w:ind w:left="2157" w:right="2490" w:hanging="355"/>
        <w:jc w:val="left"/>
        <w:rPr>
          <w:sz w:val="20"/>
        </w:rPr>
      </w:pPr>
      <w:r>
        <w:rPr>
          <w:color w:val="030303"/>
          <w:sz w:val="20"/>
        </w:rPr>
        <w:t>Workers</w:t>
      </w:r>
      <w:r>
        <w:rPr>
          <w:color w:val="030303"/>
          <w:spacing w:val="-6"/>
          <w:sz w:val="20"/>
        </w:rPr>
        <w:t> </w:t>
      </w:r>
      <w:r>
        <w:rPr>
          <w:color w:val="030303"/>
          <w:sz w:val="20"/>
        </w:rPr>
        <w:t>providing</w:t>
      </w:r>
      <w:r>
        <w:rPr>
          <w:color w:val="030303"/>
          <w:spacing w:val="-8"/>
          <w:sz w:val="20"/>
        </w:rPr>
        <w:t> </w:t>
      </w:r>
      <w:r>
        <w:rPr>
          <w:color w:val="030303"/>
          <w:sz w:val="20"/>
        </w:rPr>
        <w:t>environmental</w:t>
      </w:r>
      <w:r>
        <w:rPr>
          <w:color w:val="030303"/>
          <w:spacing w:val="-9"/>
          <w:sz w:val="20"/>
        </w:rPr>
        <w:t> </w:t>
      </w:r>
      <w:r>
        <w:rPr>
          <w:color w:val="030303"/>
          <w:sz w:val="20"/>
        </w:rPr>
        <w:t>remediation</w:t>
      </w:r>
      <w:r>
        <w:rPr>
          <w:color w:val="030303"/>
          <w:spacing w:val="-9"/>
          <w:sz w:val="20"/>
        </w:rPr>
        <w:t> </w:t>
      </w:r>
      <w:r>
        <w:rPr>
          <w:color w:val="030303"/>
          <w:sz w:val="20"/>
        </w:rPr>
        <w:t>and</w:t>
      </w:r>
      <w:r>
        <w:rPr>
          <w:color w:val="030303"/>
          <w:spacing w:val="-8"/>
          <w:sz w:val="20"/>
        </w:rPr>
        <w:t> </w:t>
      </w:r>
      <w:r>
        <w:rPr>
          <w:color w:val="030303"/>
          <w:sz w:val="20"/>
        </w:rPr>
        <w:t>monitoring,</w:t>
      </w:r>
      <w:r>
        <w:rPr>
          <w:color w:val="030303"/>
          <w:spacing w:val="-9"/>
          <w:sz w:val="20"/>
        </w:rPr>
        <w:t> </w:t>
      </w:r>
      <w:r>
        <w:rPr>
          <w:color w:val="030303"/>
          <w:sz w:val="20"/>
        </w:rPr>
        <w:t>limited</w:t>
      </w:r>
      <w:r>
        <w:rPr>
          <w:color w:val="030303"/>
          <w:spacing w:val="-8"/>
          <w:sz w:val="20"/>
        </w:rPr>
        <w:t> </w:t>
      </w:r>
      <w:r>
        <w:rPr>
          <w:color w:val="030303"/>
          <w:sz w:val="20"/>
        </w:rPr>
        <w:t>to</w:t>
      </w:r>
      <w:r>
        <w:rPr>
          <w:color w:val="030303"/>
          <w:spacing w:val="-9"/>
          <w:sz w:val="20"/>
        </w:rPr>
        <w:t> </w:t>
      </w:r>
      <w:r>
        <w:rPr>
          <w:color w:val="030303"/>
          <w:sz w:val="20"/>
        </w:rPr>
        <w:t>immediate</w:t>
      </w:r>
      <w:r>
        <w:rPr>
          <w:color w:val="030303"/>
          <w:spacing w:val="-10"/>
          <w:sz w:val="20"/>
        </w:rPr>
        <w:t> </w:t>
      </w:r>
      <w:r>
        <w:rPr>
          <w:color w:val="030303"/>
          <w:sz w:val="20"/>
        </w:rPr>
        <w:t>critical needs technicians.</w:t>
      </w:r>
    </w:p>
    <w:p>
      <w:pPr>
        <w:pStyle w:val="ListParagraph"/>
        <w:numPr>
          <w:ilvl w:val="0"/>
          <w:numId w:val="1"/>
        </w:numPr>
        <w:tabs>
          <w:tab w:pos="2156" w:val="left" w:leader="none"/>
          <w:tab w:pos="2159" w:val="left" w:leader="none"/>
        </w:tabs>
        <w:spacing w:line="240" w:lineRule="auto" w:before="118" w:after="0"/>
        <w:ind w:left="2156" w:right="1413" w:hanging="355"/>
        <w:jc w:val="left"/>
        <w:rPr>
          <w:sz w:val="20"/>
        </w:rPr>
      </w:pPr>
      <w:r>
        <w:rPr>
          <w:color w:val="030303"/>
          <w:sz w:val="20"/>
        </w:rPr>
        <w:t>Workers</w:t>
      </w:r>
      <w:r>
        <w:rPr>
          <w:color w:val="030303"/>
          <w:sz w:val="20"/>
        </w:rPr>
        <w:t> involved in</w:t>
      </w:r>
      <w:r>
        <w:rPr>
          <w:color w:val="030303"/>
          <w:spacing w:val="-1"/>
          <w:sz w:val="20"/>
        </w:rPr>
        <w:t> </w:t>
      </w:r>
      <w:r>
        <w:rPr>
          <w:color w:val="030303"/>
          <w:sz w:val="20"/>
        </w:rPr>
        <w:t>the</w:t>
      </w:r>
      <w:r>
        <w:rPr>
          <w:color w:val="030303"/>
          <w:spacing w:val="-2"/>
          <w:sz w:val="20"/>
        </w:rPr>
        <w:t> </w:t>
      </w:r>
      <w:r>
        <w:rPr>
          <w:color w:val="030303"/>
          <w:sz w:val="20"/>
        </w:rPr>
        <w:t>manufacturing</w:t>
      </w:r>
      <w:r>
        <w:rPr>
          <w:color w:val="030303"/>
          <w:spacing w:val="-1"/>
          <w:sz w:val="20"/>
        </w:rPr>
        <w:t> </w:t>
      </w:r>
      <w:r>
        <w:rPr>
          <w:color w:val="030303"/>
          <w:sz w:val="20"/>
        </w:rPr>
        <w:t>and distribution</w:t>
      </w:r>
      <w:r>
        <w:rPr>
          <w:color w:val="030303"/>
          <w:spacing w:val="-1"/>
          <w:sz w:val="20"/>
        </w:rPr>
        <w:t> </w:t>
      </w:r>
      <w:r>
        <w:rPr>
          <w:color w:val="030303"/>
          <w:sz w:val="20"/>
        </w:rPr>
        <w:t>of equipment,</w:t>
      </w:r>
      <w:r>
        <w:rPr>
          <w:color w:val="030303"/>
          <w:spacing w:val="-1"/>
          <w:sz w:val="20"/>
        </w:rPr>
        <w:t> </w:t>
      </w:r>
      <w:r>
        <w:rPr>
          <w:color w:val="030303"/>
          <w:sz w:val="20"/>
        </w:rPr>
        <w:t>supplies, and parts necessary</w:t>
      </w:r>
      <w:r>
        <w:rPr>
          <w:color w:val="030303"/>
          <w:spacing w:val="-2"/>
          <w:sz w:val="20"/>
        </w:rPr>
        <w:t> </w:t>
      </w:r>
      <w:r>
        <w:rPr>
          <w:color w:val="030303"/>
          <w:sz w:val="20"/>
        </w:rPr>
        <w:t>to maintain production, maintenance, restoration, and service at energy sector facilities across all energy sector</w:t>
      </w:r>
      <w:r>
        <w:rPr>
          <w:color w:val="030303"/>
          <w:spacing w:val="-3"/>
          <w:sz w:val="20"/>
        </w:rPr>
        <w:t> </w:t>
      </w:r>
      <w:r>
        <w:rPr>
          <w:color w:val="030303"/>
          <w:sz w:val="20"/>
        </w:rPr>
        <w:t>segments.</w:t>
      </w:r>
    </w:p>
    <w:p>
      <w:pPr>
        <w:pStyle w:val="BodyText"/>
        <w:spacing w:before="159"/>
      </w:pPr>
    </w:p>
    <w:p>
      <w:pPr>
        <w:pStyle w:val="Heading2"/>
        <w:ind w:left="1082"/>
      </w:pPr>
      <w:bookmarkStart w:name="Electricity Industry" w:id="10"/>
      <w:bookmarkEnd w:id="10"/>
      <w:r>
        <w:rPr/>
      </w:r>
      <w:r>
        <w:rPr>
          <w:color w:val="404040"/>
        </w:rPr>
        <w:t>Electricity</w:t>
      </w:r>
      <w:r>
        <w:rPr>
          <w:color w:val="404040"/>
          <w:spacing w:val="-8"/>
        </w:rPr>
        <w:t> </w:t>
      </w:r>
      <w:r>
        <w:rPr>
          <w:color w:val="404040"/>
          <w:spacing w:val="-2"/>
        </w:rPr>
        <w:t>Industry</w:t>
      </w:r>
    </w:p>
    <w:p>
      <w:pPr>
        <w:pStyle w:val="ListParagraph"/>
        <w:numPr>
          <w:ilvl w:val="0"/>
          <w:numId w:val="1"/>
        </w:numPr>
        <w:tabs>
          <w:tab w:pos="2157" w:val="left" w:leader="none"/>
        </w:tabs>
        <w:spacing w:line="240" w:lineRule="auto" w:before="121" w:after="0"/>
        <w:ind w:left="2157" w:right="1311" w:hanging="360"/>
        <w:jc w:val="left"/>
        <w:rPr>
          <w:sz w:val="20"/>
        </w:rPr>
      </w:pPr>
      <w:r>
        <w:rPr>
          <w:color w:val="030303"/>
          <w:sz w:val="20"/>
        </w:rPr>
        <w:t>Workers who maintain, ensure, restore, or who are involved in the development, transportation, fuel procurement,</w:t>
      </w:r>
      <w:r>
        <w:rPr>
          <w:color w:val="030303"/>
          <w:spacing w:val="-5"/>
          <w:sz w:val="20"/>
        </w:rPr>
        <w:t> </w:t>
      </w:r>
      <w:r>
        <w:rPr>
          <w:color w:val="030303"/>
          <w:sz w:val="20"/>
        </w:rPr>
        <w:t>expansion,</w:t>
      </w:r>
      <w:r>
        <w:rPr>
          <w:color w:val="030303"/>
          <w:spacing w:val="-5"/>
          <w:sz w:val="20"/>
        </w:rPr>
        <w:t> </w:t>
      </w:r>
      <w:r>
        <w:rPr>
          <w:color w:val="030303"/>
          <w:sz w:val="20"/>
        </w:rPr>
        <w:t>or</w:t>
      </w:r>
      <w:r>
        <w:rPr>
          <w:color w:val="030303"/>
          <w:spacing w:val="-2"/>
          <w:sz w:val="20"/>
        </w:rPr>
        <w:t> </w:t>
      </w:r>
      <w:r>
        <w:rPr>
          <w:color w:val="030303"/>
          <w:sz w:val="20"/>
        </w:rPr>
        <w:t>operation</w:t>
      </w:r>
      <w:r>
        <w:rPr>
          <w:color w:val="030303"/>
          <w:spacing w:val="-5"/>
          <w:sz w:val="20"/>
        </w:rPr>
        <w:t> </w:t>
      </w:r>
      <w:r>
        <w:rPr>
          <w:color w:val="030303"/>
          <w:sz w:val="20"/>
        </w:rPr>
        <w:t>of,</w:t>
      </w:r>
      <w:r>
        <w:rPr>
          <w:color w:val="030303"/>
          <w:spacing w:val="-4"/>
          <w:sz w:val="20"/>
        </w:rPr>
        <w:t> </w:t>
      </w:r>
      <w:r>
        <w:rPr>
          <w:color w:val="030303"/>
          <w:sz w:val="20"/>
        </w:rPr>
        <w:t>the</w:t>
      </w:r>
      <w:r>
        <w:rPr>
          <w:color w:val="030303"/>
          <w:spacing w:val="-5"/>
          <w:sz w:val="20"/>
        </w:rPr>
        <w:t> </w:t>
      </w:r>
      <w:r>
        <w:rPr>
          <w:color w:val="030303"/>
          <w:sz w:val="20"/>
        </w:rPr>
        <w:t>generation,</w:t>
      </w:r>
      <w:r>
        <w:rPr>
          <w:color w:val="030303"/>
          <w:spacing w:val="-2"/>
          <w:sz w:val="20"/>
        </w:rPr>
        <w:t> </w:t>
      </w:r>
      <w:r>
        <w:rPr>
          <w:color w:val="030303"/>
          <w:sz w:val="20"/>
        </w:rPr>
        <w:t>transmission,</w:t>
      </w:r>
      <w:r>
        <w:rPr>
          <w:color w:val="030303"/>
          <w:spacing w:val="-4"/>
          <w:sz w:val="20"/>
        </w:rPr>
        <w:t> </w:t>
      </w:r>
      <w:r>
        <w:rPr>
          <w:color w:val="030303"/>
          <w:sz w:val="20"/>
        </w:rPr>
        <w:t>and</w:t>
      </w:r>
      <w:r>
        <w:rPr>
          <w:color w:val="030303"/>
          <w:spacing w:val="-4"/>
          <w:sz w:val="20"/>
        </w:rPr>
        <w:t> </w:t>
      </w:r>
      <w:r>
        <w:rPr>
          <w:color w:val="030303"/>
          <w:sz w:val="20"/>
        </w:rPr>
        <w:t>distribution</w:t>
      </w:r>
      <w:r>
        <w:rPr>
          <w:color w:val="030303"/>
          <w:spacing w:val="-5"/>
          <w:sz w:val="20"/>
        </w:rPr>
        <w:t> </w:t>
      </w:r>
      <w:r>
        <w:rPr>
          <w:color w:val="030303"/>
          <w:sz w:val="20"/>
        </w:rPr>
        <w:t>of</w:t>
      </w:r>
      <w:r>
        <w:rPr>
          <w:color w:val="030303"/>
          <w:spacing w:val="-4"/>
          <w:sz w:val="20"/>
        </w:rPr>
        <w:t> </w:t>
      </w:r>
      <w:r>
        <w:rPr>
          <w:color w:val="030303"/>
          <w:sz w:val="20"/>
        </w:rPr>
        <w:t>electricpower, including call centers, utility workers, engineers, retail electricity, construction, maintenance, utility telecommunications, relaying, and fleet maintenance technicians who cannot perform their duties </w:t>
      </w:r>
      <w:r>
        <w:rPr>
          <w:color w:val="030303"/>
          <w:spacing w:val="-2"/>
          <w:sz w:val="20"/>
        </w:rPr>
        <w:t>remotely.</w:t>
      </w:r>
    </w:p>
    <w:p>
      <w:pPr>
        <w:pStyle w:val="ListParagraph"/>
        <w:numPr>
          <w:ilvl w:val="0"/>
          <w:numId w:val="1"/>
        </w:numPr>
        <w:tabs>
          <w:tab w:pos="2157" w:val="left" w:leader="none"/>
        </w:tabs>
        <w:spacing w:line="240" w:lineRule="auto" w:before="120" w:after="0"/>
        <w:ind w:left="2157" w:right="1973" w:hanging="360"/>
        <w:jc w:val="left"/>
        <w:rPr>
          <w:sz w:val="20"/>
        </w:rPr>
      </w:pPr>
      <w:r>
        <w:rPr>
          <w:color w:val="030303"/>
          <w:sz w:val="20"/>
        </w:rPr>
        <w:t>Workers</w:t>
      </w:r>
      <w:r>
        <w:rPr>
          <w:color w:val="030303"/>
          <w:spacing w:val="-4"/>
          <w:sz w:val="20"/>
        </w:rPr>
        <w:t> </w:t>
      </w:r>
      <w:r>
        <w:rPr>
          <w:color w:val="030303"/>
          <w:sz w:val="20"/>
        </w:rPr>
        <w:t>at</w:t>
      </w:r>
      <w:r>
        <w:rPr>
          <w:color w:val="030303"/>
          <w:spacing w:val="-3"/>
          <w:sz w:val="20"/>
        </w:rPr>
        <w:t> </w:t>
      </w:r>
      <w:r>
        <w:rPr>
          <w:color w:val="030303"/>
          <w:sz w:val="20"/>
        </w:rPr>
        <w:t>coal</w:t>
      </w:r>
      <w:r>
        <w:rPr>
          <w:color w:val="030303"/>
          <w:spacing w:val="-5"/>
          <w:sz w:val="20"/>
        </w:rPr>
        <w:t> </w:t>
      </w:r>
      <w:r>
        <w:rPr>
          <w:color w:val="030303"/>
          <w:sz w:val="20"/>
        </w:rPr>
        <w:t>mines,</w:t>
      </w:r>
      <w:r>
        <w:rPr>
          <w:color w:val="030303"/>
          <w:spacing w:val="-4"/>
          <w:sz w:val="20"/>
        </w:rPr>
        <w:t> </w:t>
      </w:r>
      <w:r>
        <w:rPr>
          <w:color w:val="030303"/>
          <w:sz w:val="20"/>
        </w:rPr>
        <w:t>production</w:t>
      </w:r>
      <w:r>
        <w:rPr>
          <w:color w:val="030303"/>
          <w:spacing w:val="-5"/>
          <w:sz w:val="20"/>
        </w:rPr>
        <w:t> </w:t>
      </w:r>
      <w:r>
        <w:rPr>
          <w:color w:val="030303"/>
          <w:sz w:val="20"/>
        </w:rPr>
        <w:t>facilities,</w:t>
      </w:r>
      <w:r>
        <w:rPr>
          <w:color w:val="030303"/>
          <w:spacing w:val="-4"/>
          <w:sz w:val="20"/>
        </w:rPr>
        <w:t> </w:t>
      </w:r>
      <w:r>
        <w:rPr>
          <w:color w:val="030303"/>
          <w:sz w:val="20"/>
        </w:rPr>
        <w:t>and</w:t>
      </w:r>
      <w:r>
        <w:rPr>
          <w:color w:val="030303"/>
          <w:spacing w:val="-4"/>
          <w:sz w:val="20"/>
        </w:rPr>
        <w:t> </w:t>
      </w:r>
      <w:r>
        <w:rPr>
          <w:color w:val="030303"/>
          <w:sz w:val="20"/>
        </w:rPr>
        <w:t>those</w:t>
      </w:r>
      <w:r>
        <w:rPr>
          <w:color w:val="030303"/>
          <w:spacing w:val="-5"/>
          <w:sz w:val="20"/>
        </w:rPr>
        <w:t> </w:t>
      </w:r>
      <w:r>
        <w:rPr>
          <w:color w:val="030303"/>
          <w:sz w:val="20"/>
        </w:rPr>
        <w:t>involved</w:t>
      </w:r>
      <w:r>
        <w:rPr>
          <w:color w:val="030303"/>
          <w:spacing w:val="-5"/>
          <w:sz w:val="20"/>
        </w:rPr>
        <w:t> </w:t>
      </w:r>
      <w:r>
        <w:rPr>
          <w:color w:val="030303"/>
          <w:sz w:val="20"/>
        </w:rPr>
        <w:t>in</w:t>
      </w:r>
      <w:r>
        <w:rPr>
          <w:color w:val="030303"/>
          <w:spacing w:val="-5"/>
          <w:sz w:val="20"/>
        </w:rPr>
        <w:t> </w:t>
      </w:r>
      <w:r>
        <w:rPr>
          <w:color w:val="030303"/>
          <w:sz w:val="20"/>
        </w:rPr>
        <w:t>manufacturing,transportation, permitting, operation, maintenance, and monitoring at coal sites.</w:t>
      </w:r>
    </w:p>
    <w:p>
      <w:pPr>
        <w:pStyle w:val="BodyText"/>
      </w:pPr>
    </w:p>
    <w:p>
      <w:pPr>
        <w:pStyle w:val="ListParagraph"/>
        <w:numPr>
          <w:ilvl w:val="0"/>
          <w:numId w:val="1"/>
        </w:numPr>
        <w:tabs>
          <w:tab w:pos="2156" w:val="left" w:leader="none"/>
        </w:tabs>
        <w:spacing w:line="240" w:lineRule="auto" w:before="0" w:after="0"/>
        <w:ind w:left="2156" w:right="0" w:hanging="359"/>
        <w:jc w:val="both"/>
        <w:rPr>
          <w:sz w:val="20"/>
        </w:rPr>
      </w:pPr>
      <w:r>
        <w:rPr>
          <w:color w:val="030303"/>
          <w:sz w:val="20"/>
        </w:rPr>
        <w:t>Workers</w:t>
      </w:r>
      <w:r>
        <w:rPr>
          <w:color w:val="030303"/>
          <w:spacing w:val="-5"/>
          <w:sz w:val="20"/>
        </w:rPr>
        <w:t> </w:t>
      </w:r>
      <w:r>
        <w:rPr>
          <w:color w:val="030303"/>
          <w:sz w:val="20"/>
        </w:rPr>
        <w:t>who</w:t>
      </w:r>
      <w:r>
        <w:rPr>
          <w:color w:val="030303"/>
          <w:spacing w:val="-6"/>
          <w:sz w:val="20"/>
        </w:rPr>
        <w:t> </w:t>
      </w:r>
      <w:r>
        <w:rPr>
          <w:color w:val="030303"/>
          <w:sz w:val="20"/>
        </w:rPr>
        <w:t>produce,</w:t>
      </w:r>
      <w:r>
        <w:rPr>
          <w:color w:val="030303"/>
          <w:spacing w:val="-5"/>
          <w:sz w:val="20"/>
        </w:rPr>
        <w:t> </w:t>
      </w:r>
      <w:r>
        <w:rPr>
          <w:color w:val="030303"/>
          <w:sz w:val="20"/>
        </w:rPr>
        <w:t>process,</w:t>
      </w:r>
      <w:r>
        <w:rPr>
          <w:color w:val="030303"/>
          <w:spacing w:val="-5"/>
          <w:sz w:val="20"/>
        </w:rPr>
        <w:t> </w:t>
      </w:r>
      <w:r>
        <w:rPr>
          <w:color w:val="030303"/>
          <w:sz w:val="20"/>
        </w:rPr>
        <w:t>ship,</w:t>
      </w:r>
      <w:r>
        <w:rPr>
          <w:color w:val="030303"/>
          <w:spacing w:val="-5"/>
          <w:sz w:val="20"/>
        </w:rPr>
        <w:t> </w:t>
      </w:r>
      <w:r>
        <w:rPr>
          <w:color w:val="030303"/>
          <w:sz w:val="20"/>
        </w:rPr>
        <w:t>and</w:t>
      </w:r>
      <w:r>
        <w:rPr>
          <w:color w:val="030303"/>
          <w:spacing w:val="-4"/>
          <w:sz w:val="20"/>
        </w:rPr>
        <w:t> </w:t>
      </w:r>
      <w:r>
        <w:rPr>
          <w:color w:val="030303"/>
          <w:sz w:val="20"/>
        </w:rPr>
        <w:t>handle</w:t>
      </w:r>
      <w:r>
        <w:rPr>
          <w:color w:val="030303"/>
          <w:spacing w:val="-7"/>
          <w:sz w:val="20"/>
        </w:rPr>
        <w:t> </w:t>
      </w:r>
      <w:r>
        <w:rPr>
          <w:color w:val="030303"/>
          <w:sz w:val="20"/>
        </w:rPr>
        <w:t>coal</w:t>
      </w:r>
      <w:r>
        <w:rPr>
          <w:color w:val="030303"/>
          <w:spacing w:val="-6"/>
          <w:sz w:val="20"/>
        </w:rPr>
        <w:t> </w:t>
      </w:r>
      <w:r>
        <w:rPr>
          <w:color w:val="030303"/>
          <w:sz w:val="20"/>
        </w:rPr>
        <w:t>used</w:t>
      </w:r>
      <w:r>
        <w:rPr>
          <w:color w:val="030303"/>
          <w:spacing w:val="-5"/>
          <w:sz w:val="20"/>
        </w:rPr>
        <w:t> </w:t>
      </w:r>
      <w:r>
        <w:rPr>
          <w:color w:val="030303"/>
          <w:sz w:val="20"/>
        </w:rPr>
        <w:t>for</w:t>
      </w:r>
      <w:r>
        <w:rPr>
          <w:color w:val="030303"/>
          <w:spacing w:val="-8"/>
          <w:sz w:val="20"/>
        </w:rPr>
        <w:t> </w:t>
      </w:r>
      <w:r>
        <w:rPr>
          <w:color w:val="030303"/>
          <w:sz w:val="20"/>
        </w:rPr>
        <w:t>power</w:t>
      </w:r>
      <w:r>
        <w:rPr>
          <w:color w:val="030303"/>
          <w:spacing w:val="-7"/>
          <w:sz w:val="20"/>
        </w:rPr>
        <w:t> </w:t>
      </w:r>
      <w:r>
        <w:rPr>
          <w:color w:val="030303"/>
          <w:sz w:val="20"/>
        </w:rPr>
        <w:t>generation</w:t>
      </w:r>
      <w:r>
        <w:rPr>
          <w:color w:val="030303"/>
          <w:spacing w:val="-7"/>
          <w:sz w:val="20"/>
        </w:rPr>
        <w:t> </w:t>
      </w:r>
      <w:r>
        <w:rPr>
          <w:color w:val="030303"/>
          <w:spacing w:val="-2"/>
          <w:sz w:val="20"/>
        </w:rPr>
        <w:t>andmanufacturing.</w:t>
      </w:r>
    </w:p>
    <w:p>
      <w:pPr>
        <w:pStyle w:val="ListParagraph"/>
        <w:numPr>
          <w:ilvl w:val="0"/>
          <w:numId w:val="1"/>
        </w:numPr>
        <w:tabs>
          <w:tab w:pos="2157" w:val="left" w:leader="none"/>
        </w:tabs>
        <w:spacing w:line="240" w:lineRule="auto" w:before="117" w:after="0"/>
        <w:ind w:left="2157" w:right="1740" w:hanging="360"/>
        <w:jc w:val="both"/>
        <w:rPr>
          <w:sz w:val="20"/>
        </w:rPr>
      </w:pPr>
      <w:r>
        <w:rPr>
          <w:color w:val="030303"/>
          <w:sz w:val="20"/>
        </w:rPr>
        <w:t>Workers</w:t>
      </w:r>
      <w:r>
        <w:rPr>
          <w:color w:val="030303"/>
          <w:spacing w:val="-2"/>
          <w:sz w:val="20"/>
        </w:rPr>
        <w:t> </w:t>
      </w:r>
      <w:r>
        <w:rPr>
          <w:color w:val="030303"/>
          <w:sz w:val="20"/>
        </w:rPr>
        <w:t>in</w:t>
      </w:r>
      <w:r>
        <w:rPr>
          <w:color w:val="030303"/>
          <w:spacing w:val="-2"/>
          <w:sz w:val="20"/>
        </w:rPr>
        <w:t> </w:t>
      </w:r>
      <w:r>
        <w:rPr>
          <w:color w:val="030303"/>
          <w:sz w:val="20"/>
        </w:rPr>
        <w:t>the</w:t>
      </w:r>
      <w:r>
        <w:rPr>
          <w:color w:val="030303"/>
          <w:spacing w:val="-3"/>
          <w:sz w:val="20"/>
        </w:rPr>
        <w:t> </w:t>
      </w:r>
      <w:r>
        <w:rPr>
          <w:color w:val="030303"/>
          <w:sz w:val="20"/>
        </w:rPr>
        <w:t>electricity</w:t>
      </w:r>
      <w:r>
        <w:rPr>
          <w:color w:val="030303"/>
          <w:spacing w:val="-3"/>
          <w:sz w:val="20"/>
        </w:rPr>
        <w:t> </w:t>
      </w:r>
      <w:r>
        <w:rPr>
          <w:color w:val="030303"/>
          <w:sz w:val="20"/>
        </w:rPr>
        <w:t>industry</w:t>
      </w:r>
      <w:r>
        <w:rPr>
          <w:color w:val="030303"/>
          <w:spacing w:val="-3"/>
          <w:sz w:val="20"/>
        </w:rPr>
        <w:t> </w:t>
      </w:r>
      <w:r>
        <w:rPr>
          <w:color w:val="030303"/>
          <w:sz w:val="20"/>
        </w:rPr>
        <w:t>including</w:t>
      </w:r>
      <w:r>
        <w:rPr>
          <w:color w:val="030303"/>
          <w:spacing w:val="-2"/>
          <w:sz w:val="20"/>
        </w:rPr>
        <w:t> </w:t>
      </w:r>
      <w:r>
        <w:rPr>
          <w:color w:val="030303"/>
          <w:sz w:val="20"/>
        </w:rPr>
        <w:t>but</w:t>
      </w:r>
      <w:r>
        <w:rPr>
          <w:color w:val="030303"/>
          <w:spacing w:val="-2"/>
          <w:sz w:val="20"/>
        </w:rPr>
        <w:t> </w:t>
      </w:r>
      <w:r>
        <w:rPr>
          <w:color w:val="030303"/>
          <w:sz w:val="20"/>
        </w:rPr>
        <w:t>not</w:t>
      </w:r>
      <w:r>
        <w:rPr>
          <w:color w:val="030303"/>
          <w:spacing w:val="-2"/>
          <w:sz w:val="20"/>
        </w:rPr>
        <w:t> </w:t>
      </w:r>
      <w:r>
        <w:rPr>
          <w:color w:val="030303"/>
          <w:sz w:val="20"/>
        </w:rPr>
        <w:t>limited</w:t>
      </w:r>
      <w:r>
        <w:rPr>
          <w:color w:val="030303"/>
          <w:spacing w:val="-2"/>
          <w:sz w:val="20"/>
        </w:rPr>
        <w:t> </w:t>
      </w:r>
      <w:r>
        <w:rPr>
          <w:color w:val="030303"/>
          <w:sz w:val="20"/>
        </w:rPr>
        <w:t>to</w:t>
      </w:r>
      <w:r>
        <w:rPr>
          <w:color w:val="030303"/>
          <w:spacing w:val="-3"/>
          <w:sz w:val="20"/>
        </w:rPr>
        <w:t> </w:t>
      </w:r>
      <w:r>
        <w:rPr>
          <w:color w:val="030303"/>
          <w:sz w:val="20"/>
        </w:rPr>
        <w:t>those</w:t>
      </w:r>
      <w:r>
        <w:rPr>
          <w:color w:val="030303"/>
          <w:spacing w:val="-6"/>
          <w:sz w:val="20"/>
        </w:rPr>
        <w:t> </w:t>
      </w:r>
      <w:r>
        <w:rPr>
          <w:color w:val="030303"/>
          <w:sz w:val="20"/>
        </w:rPr>
        <w:t>supporting</w:t>
      </w:r>
      <w:r>
        <w:rPr>
          <w:color w:val="030303"/>
          <w:spacing w:val="-2"/>
          <w:sz w:val="20"/>
        </w:rPr>
        <w:t> </w:t>
      </w:r>
      <w:r>
        <w:rPr>
          <w:color w:val="030303"/>
          <w:sz w:val="20"/>
        </w:rPr>
        <w:t>safety, construction, manufacturing,</w:t>
      </w:r>
      <w:r>
        <w:rPr>
          <w:color w:val="030303"/>
          <w:spacing w:val="-8"/>
          <w:sz w:val="20"/>
        </w:rPr>
        <w:t> </w:t>
      </w:r>
      <w:r>
        <w:rPr>
          <w:color w:val="030303"/>
          <w:sz w:val="20"/>
        </w:rPr>
        <w:t>transportation,</w:t>
      </w:r>
      <w:r>
        <w:rPr>
          <w:color w:val="030303"/>
          <w:spacing w:val="-8"/>
          <w:sz w:val="20"/>
        </w:rPr>
        <w:t> </w:t>
      </w:r>
      <w:r>
        <w:rPr>
          <w:color w:val="030303"/>
          <w:sz w:val="20"/>
        </w:rPr>
        <w:t>permitting,</w:t>
      </w:r>
      <w:r>
        <w:rPr>
          <w:color w:val="030303"/>
          <w:spacing w:val="-7"/>
          <w:sz w:val="20"/>
        </w:rPr>
        <w:t> </w:t>
      </w:r>
      <w:r>
        <w:rPr>
          <w:color w:val="030303"/>
          <w:sz w:val="20"/>
        </w:rPr>
        <w:t>operation/maintenance,</w:t>
      </w:r>
      <w:r>
        <w:rPr>
          <w:color w:val="030303"/>
          <w:spacing w:val="-8"/>
          <w:sz w:val="20"/>
        </w:rPr>
        <w:t> </w:t>
      </w:r>
      <w:r>
        <w:rPr>
          <w:color w:val="030303"/>
          <w:sz w:val="20"/>
        </w:rPr>
        <w:t>engineering,</w:t>
      </w:r>
      <w:r>
        <w:rPr>
          <w:color w:val="030303"/>
          <w:spacing w:val="-3"/>
          <w:sz w:val="20"/>
        </w:rPr>
        <w:t> </w:t>
      </w:r>
      <w:r>
        <w:rPr>
          <w:color w:val="030303"/>
          <w:sz w:val="20"/>
        </w:rPr>
        <w:t>physical</w:t>
      </w:r>
      <w:r>
        <w:rPr>
          <w:color w:val="030303"/>
          <w:spacing w:val="-7"/>
          <w:sz w:val="20"/>
        </w:rPr>
        <w:t> </w:t>
      </w:r>
      <w:r>
        <w:rPr>
          <w:color w:val="030303"/>
          <w:sz w:val="20"/>
        </w:rPr>
        <w:t>and</w:t>
      </w:r>
      <w:r>
        <w:rPr>
          <w:color w:val="030303"/>
          <w:spacing w:val="-7"/>
          <w:sz w:val="20"/>
        </w:rPr>
        <w:t> </w:t>
      </w:r>
      <w:r>
        <w:rPr>
          <w:color w:val="030303"/>
          <w:sz w:val="20"/>
        </w:rPr>
        <w:t>cyber security, monitoring, and logistics</w:t>
      </w:r>
    </w:p>
    <w:p>
      <w:pPr>
        <w:pStyle w:val="ListParagraph"/>
        <w:numPr>
          <w:ilvl w:val="0"/>
          <w:numId w:val="1"/>
        </w:numPr>
        <w:tabs>
          <w:tab w:pos="2157" w:val="left" w:leader="none"/>
        </w:tabs>
        <w:spacing w:line="240" w:lineRule="auto" w:before="84" w:after="0"/>
        <w:ind w:left="2157" w:right="1568" w:hanging="360"/>
        <w:jc w:val="left"/>
        <w:rPr>
          <w:sz w:val="20"/>
        </w:rPr>
      </w:pPr>
      <w:r>
        <w:rPr>
          <w:color w:val="030303"/>
          <w:sz w:val="20"/>
        </w:rPr>
        <w:t>Workers</w:t>
      </w:r>
      <w:r>
        <w:rPr>
          <w:color w:val="030303"/>
          <w:spacing w:val="-7"/>
          <w:sz w:val="20"/>
        </w:rPr>
        <w:t> </w:t>
      </w:r>
      <w:r>
        <w:rPr>
          <w:color w:val="030303"/>
          <w:sz w:val="20"/>
        </w:rPr>
        <w:t>at</w:t>
      </w:r>
      <w:r>
        <w:rPr>
          <w:color w:val="030303"/>
          <w:spacing w:val="-7"/>
          <w:sz w:val="20"/>
        </w:rPr>
        <w:t> </w:t>
      </w:r>
      <w:r>
        <w:rPr>
          <w:color w:val="030303"/>
          <w:sz w:val="20"/>
        </w:rPr>
        <w:t>fossil</w:t>
      </w:r>
      <w:r>
        <w:rPr>
          <w:color w:val="030303"/>
          <w:spacing w:val="-7"/>
          <w:sz w:val="20"/>
        </w:rPr>
        <w:t> </w:t>
      </w:r>
      <w:r>
        <w:rPr>
          <w:color w:val="030303"/>
          <w:sz w:val="20"/>
        </w:rPr>
        <w:t>fuel</w:t>
      </w:r>
      <w:r>
        <w:rPr>
          <w:color w:val="030303"/>
          <w:spacing w:val="-7"/>
          <w:sz w:val="20"/>
        </w:rPr>
        <w:t> </w:t>
      </w:r>
      <w:r>
        <w:rPr>
          <w:color w:val="030303"/>
          <w:sz w:val="20"/>
        </w:rPr>
        <w:t>(including</w:t>
      </w:r>
      <w:r>
        <w:rPr>
          <w:color w:val="030303"/>
          <w:spacing w:val="-7"/>
          <w:sz w:val="20"/>
        </w:rPr>
        <w:t> </w:t>
      </w:r>
      <w:r>
        <w:rPr>
          <w:color w:val="030303"/>
          <w:sz w:val="20"/>
        </w:rPr>
        <w:t>but</w:t>
      </w:r>
      <w:r>
        <w:rPr>
          <w:color w:val="030303"/>
          <w:spacing w:val="-8"/>
          <w:sz w:val="20"/>
        </w:rPr>
        <w:t> </w:t>
      </w:r>
      <w:r>
        <w:rPr>
          <w:color w:val="030303"/>
          <w:sz w:val="20"/>
        </w:rPr>
        <w:t>not</w:t>
      </w:r>
      <w:r>
        <w:rPr>
          <w:color w:val="030303"/>
          <w:spacing w:val="-7"/>
          <w:sz w:val="20"/>
        </w:rPr>
        <w:t> </w:t>
      </w:r>
      <w:r>
        <w:rPr>
          <w:color w:val="030303"/>
          <w:sz w:val="20"/>
        </w:rPr>
        <w:t>limited</w:t>
      </w:r>
      <w:r>
        <w:rPr>
          <w:color w:val="030303"/>
          <w:spacing w:val="-7"/>
          <w:sz w:val="20"/>
        </w:rPr>
        <w:t> </w:t>
      </w:r>
      <w:r>
        <w:rPr>
          <w:color w:val="030303"/>
          <w:sz w:val="20"/>
        </w:rPr>
        <w:t>to</w:t>
      </w:r>
      <w:r>
        <w:rPr>
          <w:color w:val="030303"/>
          <w:spacing w:val="-7"/>
          <w:sz w:val="20"/>
        </w:rPr>
        <w:t> </w:t>
      </w:r>
      <w:r>
        <w:rPr>
          <w:color w:val="030303"/>
          <w:sz w:val="20"/>
        </w:rPr>
        <w:t>natural</w:t>
      </w:r>
      <w:r>
        <w:rPr>
          <w:color w:val="030303"/>
          <w:spacing w:val="-7"/>
          <w:sz w:val="20"/>
        </w:rPr>
        <w:t> </w:t>
      </w:r>
      <w:r>
        <w:rPr>
          <w:color w:val="030303"/>
          <w:sz w:val="20"/>
        </w:rPr>
        <w:t>gas,</w:t>
      </w:r>
      <w:r>
        <w:rPr>
          <w:color w:val="030303"/>
          <w:spacing w:val="-7"/>
          <w:sz w:val="20"/>
        </w:rPr>
        <w:t> </w:t>
      </w:r>
      <w:r>
        <w:rPr>
          <w:color w:val="030303"/>
          <w:sz w:val="20"/>
        </w:rPr>
        <w:t>refined,</w:t>
      </w:r>
      <w:r>
        <w:rPr>
          <w:color w:val="030303"/>
          <w:spacing w:val="-7"/>
          <w:sz w:val="20"/>
        </w:rPr>
        <w:t> </w:t>
      </w:r>
      <w:r>
        <w:rPr>
          <w:color w:val="030303"/>
          <w:sz w:val="20"/>
        </w:rPr>
        <w:t>distillate,</w:t>
      </w:r>
      <w:r>
        <w:rPr>
          <w:color w:val="030303"/>
          <w:spacing w:val="-7"/>
          <w:sz w:val="20"/>
        </w:rPr>
        <w:t> </w:t>
      </w:r>
      <w:r>
        <w:rPr>
          <w:color w:val="030303"/>
          <w:sz w:val="20"/>
        </w:rPr>
        <w:t>and/or</w:t>
      </w:r>
      <w:r>
        <w:rPr>
          <w:color w:val="030303"/>
          <w:spacing w:val="-7"/>
          <w:sz w:val="20"/>
        </w:rPr>
        <w:t> </w:t>
      </w:r>
      <w:r>
        <w:rPr>
          <w:color w:val="030303"/>
          <w:sz w:val="20"/>
        </w:rPr>
        <w:t>coal),</w:t>
      </w:r>
      <w:r>
        <w:rPr>
          <w:color w:val="030303"/>
          <w:spacing w:val="-7"/>
          <w:sz w:val="20"/>
        </w:rPr>
        <w:t> </w:t>
      </w:r>
      <w:r>
        <w:rPr>
          <w:color w:val="030303"/>
          <w:sz w:val="20"/>
        </w:rPr>
        <w:t>nuclear, and renewable energy infrastructure (including, but not limited to wind, solar, biomass, hydrogen, geothermal, and hydroelectric), and microgrids, including those supporting safety, construction, manufacturing, transportation, permitting, operation, maintenance, monitoring, and logistics.</w:t>
      </w:r>
    </w:p>
    <w:p>
      <w:pPr>
        <w:pStyle w:val="ListParagraph"/>
        <w:numPr>
          <w:ilvl w:val="0"/>
          <w:numId w:val="1"/>
        </w:numPr>
        <w:tabs>
          <w:tab w:pos="2157" w:val="left" w:leader="none"/>
        </w:tabs>
        <w:spacing w:line="240" w:lineRule="auto" w:before="106" w:after="0"/>
        <w:ind w:left="2157" w:right="0" w:hanging="360"/>
        <w:jc w:val="left"/>
        <w:rPr>
          <w:sz w:val="20"/>
        </w:rPr>
      </w:pPr>
      <w:r>
        <w:rPr>
          <w:color w:val="030303"/>
          <w:spacing w:val="-2"/>
          <w:sz w:val="20"/>
        </w:rPr>
        <w:t>Workers</w:t>
      </w:r>
      <w:r>
        <w:rPr>
          <w:color w:val="030303"/>
          <w:sz w:val="20"/>
        </w:rPr>
        <w:t> </w:t>
      </w:r>
      <w:r>
        <w:rPr>
          <w:color w:val="030303"/>
          <w:spacing w:val="-2"/>
          <w:sz w:val="20"/>
        </w:rPr>
        <w:t>at</w:t>
      </w:r>
      <w:r>
        <w:rPr>
          <w:color w:val="030303"/>
          <w:spacing w:val="1"/>
          <w:sz w:val="20"/>
        </w:rPr>
        <w:t> </w:t>
      </w:r>
      <w:r>
        <w:rPr>
          <w:color w:val="030303"/>
          <w:spacing w:val="-2"/>
          <w:sz w:val="20"/>
        </w:rPr>
        <w:t>generation,</w:t>
      </w:r>
      <w:r>
        <w:rPr>
          <w:color w:val="030303"/>
          <w:spacing w:val="1"/>
          <w:sz w:val="20"/>
        </w:rPr>
        <w:t> </w:t>
      </w:r>
      <w:r>
        <w:rPr>
          <w:color w:val="030303"/>
          <w:spacing w:val="-2"/>
          <w:sz w:val="20"/>
        </w:rPr>
        <w:t>transmission,</w:t>
      </w:r>
      <w:r>
        <w:rPr>
          <w:color w:val="030303"/>
          <w:sz w:val="20"/>
        </w:rPr>
        <w:t> </w:t>
      </w:r>
      <w:r>
        <w:rPr>
          <w:color w:val="030303"/>
          <w:spacing w:val="-2"/>
          <w:sz w:val="20"/>
        </w:rPr>
        <w:t>and</w:t>
      </w:r>
      <w:r>
        <w:rPr>
          <w:color w:val="030303"/>
          <w:spacing w:val="1"/>
          <w:sz w:val="20"/>
        </w:rPr>
        <w:t> </w:t>
      </w:r>
      <w:r>
        <w:rPr>
          <w:color w:val="030303"/>
          <w:spacing w:val="-2"/>
          <w:sz w:val="20"/>
        </w:rPr>
        <w:t>electric</w:t>
      </w:r>
      <w:r>
        <w:rPr>
          <w:color w:val="030303"/>
          <w:spacing w:val="1"/>
          <w:sz w:val="20"/>
        </w:rPr>
        <w:t> </w:t>
      </w:r>
      <w:r>
        <w:rPr>
          <w:color w:val="030303"/>
          <w:spacing w:val="-2"/>
          <w:sz w:val="20"/>
        </w:rPr>
        <w:t>black</w:t>
      </w:r>
      <w:r>
        <w:rPr>
          <w:color w:val="030303"/>
          <w:sz w:val="20"/>
        </w:rPr>
        <w:t> </w:t>
      </w:r>
      <w:r>
        <w:rPr>
          <w:color w:val="030303"/>
          <w:spacing w:val="-2"/>
          <w:sz w:val="20"/>
        </w:rPr>
        <w:t>start</w:t>
      </w:r>
      <w:r>
        <w:rPr>
          <w:color w:val="030303"/>
          <w:spacing w:val="1"/>
          <w:sz w:val="20"/>
        </w:rPr>
        <w:t> </w:t>
      </w:r>
      <w:r>
        <w:rPr>
          <w:color w:val="030303"/>
          <w:spacing w:val="-2"/>
          <w:sz w:val="20"/>
        </w:rPr>
        <w:t>facilities.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5"/>
      </w:pPr>
      <w:r>
        <w:rPr/>
        <mc:AlternateContent>
          <mc:Choice Requires="wps">
            <w:drawing>
              <wp:anchor distT="0" distB="0" distL="0" distR="0" allowOverlap="1" layoutInCell="1" locked="0" behindDoc="1" simplePos="0" relativeHeight="487589376">
                <wp:simplePos x="0" y="0"/>
                <wp:positionH relativeFrom="page">
                  <wp:posOffset>212088</wp:posOffset>
                </wp:positionH>
                <wp:positionV relativeFrom="paragraph">
                  <wp:posOffset>181456</wp:posOffset>
                </wp:positionV>
                <wp:extent cx="7461250" cy="278765"/>
                <wp:effectExtent l="0" t="0" r="0" b="0"/>
                <wp:wrapTopAndBottom/>
                <wp:docPr id="25" name="Group 25"/>
                <wp:cNvGraphicFramePr>
                  <a:graphicFrameLocks/>
                </wp:cNvGraphicFramePr>
                <a:graphic>
                  <a:graphicData uri="http://schemas.microsoft.com/office/word/2010/wordprocessingGroup">
                    <wpg:wgp>
                      <wpg:cNvPr id="25" name="Group 25"/>
                      <wpg:cNvGrpSpPr/>
                      <wpg:grpSpPr>
                        <a:xfrm>
                          <a:off x="0" y="0"/>
                          <a:ext cx="7461250" cy="278765"/>
                          <a:chExt cx="7461250" cy="278765"/>
                        </a:xfrm>
                      </wpg:grpSpPr>
                      <wps:wsp>
                        <wps:cNvPr id="26" name="Graphic 26"/>
                        <wps:cNvSpPr/>
                        <wps:spPr>
                          <a:xfrm>
                            <a:off x="0" y="9525"/>
                            <a:ext cx="7461250" cy="1270"/>
                          </a:xfrm>
                          <a:custGeom>
                            <a:avLst/>
                            <a:gdLst/>
                            <a:ahLst/>
                            <a:cxnLst/>
                            <a:rect l="l" t="t" r="r" b="b"/>
                            <a:pathLst>
                              <a:path w="7461250" h="0">
                                <a:moveTo>
                                  <a:pt x="0" y="0"/>
                                </a:moveTo>
                                <a:lnTo>
                                  <a:pt x="7461250" y="0"/>
                                </a:lnTo>
                              </a:path>
                            </a:pathLst>
                          </a:custGeom>
                          <a:ln w="19050">
                            <a:solidFill>
                              <a:srgbClr val="005288"/>
                            </a:solidFill>
                            <a:prstDash val="solid"/>
                          </a:ln>
                        </wps:spPr>
                        <wps:bodyPr wrap="square" lIns="0" tIns="0" rIns="0" bIns="0" rtlCol="0">
                          <a:prstTxWarp prst="textNoShape">
                            <a:avLst/>
                          </a:prstTxWarp>
                          <a:noAutofit/>
                        </wps:bodyPr>
                      </wps:wsp>
                      <pic:pic>
                        <pic:nvPicPr>
                          <pic:cNvPr id="27" name="Image 27"/>
                          <pic:cNvPicPr/>
                        </pic:nvPicPr>
                        <pic:blipFill>
                          <a:blip r:embed="rId9" cstate="print"/>
                          <a:stretch>
                            <a:fillRect/>
                          </a:stretch>
                        </pic:blipFill>
                        <pic:spPr>
                          <a:xfrm>
                            <a:off x="171913" y="46066"/>
                            <a:ext cx="217170" cy="217170"/>
                          </a:xfrm>
                          <a:prstGeom prst="rect">
                            <a:avLst/>
                          </a:prstGeom>
                        </pic:spPr>
                      </pic:pic>
                      <pic:pic>
                        <pic:nvPicPr>
                          <pic:cNvPr id="28" name="Image 28"/>
                          <pic:cNvPicPr/>
                        </pic:nvPicPr>
                        <pic:blipFill>
                          <a:blip r:embed="rId8" cstate="print"/>
                          <a:stretch>
                            <a:fillRect/>
                          </a:stretch>
                        </pic:blipFill>
                        <pic:spPr>
                          <a:xfrm>
                            <a:off x="1512851" y="48424"/>
                            <a:ext cx="229869" cy="229870"/>
                          </a:xfrm>
                          <a:prstGeom prst="rect">
                            <a:avLst/>
                          </a:prstGeom>
                        </pic:spPr>
                      </pic:pic>
                      <wps:wsp>
                        <wps:cNvPr id="29" name="Textbox 29"/>
                        <wps:cNvSpPr txBox="1"/>
                        <wps:spPr>
                          <a:xfrm>
                            <a:off x="411722" y="81904"/>
                            <a:ext cx="1088390" cy="144780"/>
                          </a:xfrm>
                          <a:prstGeom prst="rect">
                            <a:avLst/>
                          </a:prstGeom>
                        </wps:spPr>
                        <wps:txbx>
                          <w:txbxContent>
                            <w:p>
                              <w:pPr>
                                <w:spacing w:before="0"/>
                                <w:ind w:left="0" w:right="0" w:firstLine="0"/>
                                <w:jc w:val="left"/>
                                <w:rPr>
                                  <w:sz w:val="20"/>
                                </w:rPr>
                              </w:pPr>
                              <w:hyperlink r:id="rId10">
                                <w:r>
                                  <w:rPr>
                                    <w:color w:val="005288"/>
                                    <w:spacing w:val="-2"/>
                                    <w:sz w:val="20"/>
                                  </w:rPr>
                                  <w:t>www.erie.gov/dhses</w:t>
                                </w:r>
                              </w:hyperlink>
                            </w:p>
                          </w:txbxContent>
                        </wps:txbx>
                        <wps:bodyPr wrap="square" lIns="0" tIns="0" rIns="0" bIns="0" rtlCol="0">
                          <a:noAutofit/>
                        </wps:bodyPr>
                      </wps:wsp>
                      <wps:wsp>
                        <wps:cNvPr id="30" name="Textbox 30"/>
                        <wps:cNvSpPr txBox="1"/>
                        <wps:spPr>
                          <a:xfrm>
                            <a:off x="1795471" y="80942"/>
                            <a:ext cx="1406525" cy="144780"/>
                          </a:xfrm>
                          <a:prstGeom prst="rect">
                            <a:avLst/>
                          </a:prstGeom>
                        </wps:spPr>
                        <wps:txbx>
                          <w:txbxContent>
                            <w:p>
                              <w:pPr>
                                <w:spacing w:before="0"/>
                                <w:ind w:left="0" w:right="0" w:firstLine="0"/>
                                <w:jc w:val="left"/>
                                <w:rPr>
                                  <w:sz w:val="20"/>
                                </w:rPr>
                              </w:pPr>
                              <w:hyperlink r:id="rId11">
                                <w:r>
                                  <w:rPr>
                                    <w:color w:val="005288"/>
                                    <w:spacing w:val="-2"/>
                                    <w:sz w:val="20"/>
                                  </w:rPr>
                                  <w:t>Essential_Travel@erie.gov</w:t>
                                </w:r>
                              </w:hyperlink>
                            </w:p>
                          </w:txbxContent>
                        </wps:txbx>
                        <wps:bodyPr wrap="square" lIns="0" tIns="0" rIns="0" bIns="0" rtlCol="0">
                          <a:noAutofit/>
                        </wps:bodyPr>
                      </wps:wsp>
                      <wps:wsp>
                        <wps:cNvPr id="31" name="Textbox 31"/>
                        <wps:cNvSpPr txBox="1"/>
                        <wps:spPr>
                          <a:xfrm>
                            <a:off x="6661456" y="42611"/>
                            <a:ext cx="111760" cy="198755"/>
                          </a:xfrm>
                          <a:prstGeom prst="rect">
                            <a:avLst/>
                          </a:prstGeom>
                        </wps:spPr>
                        <wps:txbx>
                          <w:txbxContent>
                            <w:p>
                              <w:pPr>
                                <w:spacing w:line="313" w:lineRule="exact" w:before="0"/>
                                <w:ind w:left="0" w:right="0" w:firstLine="0"/>
                                <w:jc w:val="left"/>
                                <w:rPr>
                                  <w:rFonts w:ascii="Arial"/>
                                  <w:sz w:val="28"/>
                                </w:rPr>
                              </w:pPr>
                              <w:r>
                                <w:rPr>
                                  <w:rFonts w:ascii="Arial"/>
                                  <w:spacing w:val="-10"/>
                                  <w:sz w:val="28"/>
                                </w:rPr>
                                <w:t>4</w:t>
                              </w:r>
                            </w:p>
                          </w:txbxContent>
                        </wps:txbx>
                        <wps:bodyPr wrap="square" lIns="0" tIns="0" rIns="0" bIns="0" rtlCol="0">
                          <a:noAutofit/>
                        </wps:bodyPr>
                      </wps:wsp>
                    </wpg:wgp>
                  </a:graphicData>
                </a:graphic>
              </wp:anchor>
            </w:drawing>
          </mc:Choice>
          <mc:Fallback>
            <w:pict>
              <v:group style="position:absolute;margin-left:16.6999pt;margin-top:14.28789pt;width:587.5pt;height:21.95pt;mso-position-horizontal-relative:page;mso-position-vertical-relative:paragraph;z-index:-15727104;mso-wrap-distance-left:0;mso-wrap-distance-right:0" id="docshapegroup19" coordorigin="334,286" coordsize="11750,439">
                <v:line style="position:absolute" from="334,301" to="12084,301" stroked="true" strokeweight="1.5pt" strokecolor="#005288">
                  <v:stroke dashstyle="solid"/>
                </v:line>
                <v:shape style="position:absolute;left:604;top:358;width:342;height:342" type="#_x0000_t75" id="docshape20" stroked="false">
                  <v:imagedata r:id="rId9" o:title=""/>
                </v:shape>
                <v:shape style="position:absolute;left:2716;top:362;width:362;height:362" type="#_x0000_t75" id="docshape21" stroked="false">
                  <v:imagedata r:id="rId8" o:title=""/>
                </v:shape>
                <v:shape style="position:absolute;left:982;top:414;width:1714;height:228" type="#_x0000_t202" id="docshape22" filled="false" stroked="false">
                  <v:textbox inset="0,0,0,0">
                    <w:txbxContent>
                      <w:p>
                        <w:pPr>
                          <w:spacing w:before="0"/>
                          <w:ind w:left="0" w:right="0" w:firstLine="0"/>
                          <w:jc w:val="left"/>
                          <w:rPr>
                            <w:sz w:val="20"/>
                          </w:rPr>
                        </w:pPr>
                        <w:hyperlink r:id="rId10">
                          <w:r>
                            <w:rPr>
                              <w:color w:val="005288"/>
                              <w:spacing w:val="-2"/>
                              <w:sz w:val="20"/>
                            </w:rPr>
                            <w:t>www.erie.gov/dhses</w:t>
                          </w:r>
                        </w:hyperlink>
                      </w:p>
                    </w:txbxContent>
                  </v:textbox>
                  <w10:wrap type="none"/>
                </v:shape>
                <v:shape style="position:absolute;left:3161;top:413;width:2215;height:228" type="#_x0000_t202" id="docshape23" filled="false" stroked="false">
                  <v:textbox inset="0,0,0,0">
                    <w:txbxContent>
                      <w:p>
                        <w:pPr>
                          <w:spacing w:before="0"/>
                          <w:ind w:left="0" w:right="0" w:firstLine="0"/>
                          <w:jc w:val="left"/>
                          <w:rPr>
                            <w:sz w:val="20"/>
                          </w:rPr>
                        </w:pPr>
                        <w:hyperlink r:id="rId11">
                          <w:r>
                            <w:rPr>
                              <w:color w:val="005288"/>
                              <w:spacing w:val="-2"/>
                              <w:sz w:val="20"/>
                            </w:rPr>
                            <w:t>Essential_Travel@erie.gov</w:t>
                          </w:r>
                        </w:hyperlink>
                      </w:p>
                    </w:txbxContent>
                  </v:textbox>
                  <w10:wrap type="none"/>
                </v:shape>
                <v:shape style="position:absolute;left:10824;top:352;width:176;height:313" type="#_x0000_t202" id="docshape24" filled="false" stroked="false">
                  <v:textbox inset="0,0,0,0">
                    <w:txbxContent>
                      <w:p>
                        <w:pPr>
                          <w:spacing w:line="313" w:lineRule="exact" w:before="0"/>
                          <w:ind w:left="0" w:right="0" w:firstLine="0"/>
                          <w:jc w:val="left"/>
                          <w:rPr>
                            <w:rFonts w:ascii="Arial"/>
                            <w:sz w:val="28"/>
                          </w:rPr>
                        </w:pPr>
                        <w:r>
                          <w:rPr>
                            <w:rFonts w:ascii="Arial"/>
                            <w:spacing w:val="-10"/>
                            <w:sz w:val="28"/>
                          </w:rPr>
                          <w:t>4</w:t>
                        </w:r>
                      </w:p>
                    </w:txbxContent>
                  </v:textbox>
                  <w10:wrap type="none"/>
                </v:shape>
                <w10:wrap type="topAndBottom"/>
              </v:group>
            </w:pict>
          </mc:Fallback>
        </mc:AlternateContent>
      </w:r>
    </w:p>
    <w:p>
      <w:pPr>
        <w:pStyle w:val="BodyText"/>
        <w:spacing w:after="0"/>
        <w:sectPr>
          <w:pgSz w:w="12240" w:h="15840"/>
          <w:pgMar w:top="1040" w:bottom="0" w:left="0" w:right="0"/>
        </w:sectPr>
      </w:pPr>
    </w:p>
    <w:p>
      <w:pPr>
        <w:pStyle w:val="ListParagraph"/>
        <w:numPr>
          <w:ilvl w:val="0"/>
          <w:numId w:val="1"/>
        </w:numPr>
        <w:tabs>
          <w:tab w:pos="2157" w:val="left" w:leader="none"/>
          <w:tab w:pos="2159" w:val="left" w:leader="none"/>
        </w:tabs>
        <w:spacing w:line="240" w:lineRule="auto" w:before="87" w:after="0"/>
        <w:ind w:left="2157" w:right="1262" w:hanging="360"/>
        <w:jc w:val="left"/>
        <w:rPr>
          <w:sz w:val="20"/>
        </w:rPr>
      </w:pPr>
      <w:r>
        <w:rPr>
          <w:color w:val="030303"/>
          <w:sz w:val="20"/>
        </w:rPr>
        <w:t>Workers</w:t>
      </w:r>
      <w:r>
        <w:rPr>
          <w:color w:val="030303"/>
          <w:spacing w:val="-3"/>
          <w:sz w:val="20"/>
        </w:rPr>
        <w:t> </w:t>
      </w:r>
      <w:r>
        <w:rPr>
          <w:color w:val="030303"/>
          <w:sz w:val="20"/>
        </w:rPr>
        <w:t>at</w:t>
      </w:r>
      <w:r>
        <w:rPr>
          <w:color w:val="030303"/>
          <w:spacing w:val="-6"/>
          <w:sz w:val="20"/>
        </w:rPr>
        <w:t> </w:t>
      </w:r>
      <w:r>
        <w:rPr>
          <w:color w:val="030303"/>
          <w:sz w:val="20"/>
        </w:rPr>
        <w:t>Reliability</w:t>
      </w:r>
      <w:r>
        <w:rPr>
          <w:color w:val="030303"/>
          <w:spacing w:val="-6"/>
          <w:sz w:val="20"/>
        </w:rPr>
        <w:t> </w:t>
      </w:r>
      <w:r>
        <w:rPr>
          <w:color w:val="030303"/>
          <w:sz w:val="20"/>
        </w:rPr>
        <w:t>Coordinator,</w:t>
      </w:r>
      <w:r>
        <w:rPr>
          <w:color w:val="030303"/>
          <w:spacing w:val="-6"/>
          <w:sz w:val="20"/>
        </w:rPr>
        <w:t> </w:t>
      </w:r>
      <w:r>
        <w:rPr>
          <w:color w:val="030303"/>
          <w:sz w:val="20"/>
        </w:rPr>
        <w:t>Balancing</w:t>
      </w:r>
      <w:r>
        <w:rPr>
          <w:color w:val="030303"/>
          <w:spacing w:val="-3"/>
          <w:sz w:val="20"/>
        </w:rPr>
        <w:t> </w:t>
      </w:r>
      <w:r>
        <w:rPr>
          <w:color w:val="030303"/>
          <w:sz w:val="20"/>
        </w:rPr>
        <w:t>Authority,</w:t>
      </w:r>
      <w:r>
        <w:rPr>
          <w:color w:val="030303"/>
          <w:spacing w:val="-5"/>
          <w:sz w:val="20"/>
        </w:rPr>
        <w:t> </w:t>
      </w:r>
      <w:r>
        <w:rPr>
          <w:color w:val="030303"/>
          <w:sz w:val="20"/>
        </w:rPr>
        <w:t>local</w:t>
      </w:r>
      <w:r>
        <w:rPr>
          <w:color w:val="030303"/>
          <w:spacing w:val="-6"/>
          <w:sz w:val="20"/>
        </w:rPr>
        <w:t> </w:t>
      </w:r>
      <w:r>
        <w:rPr>
          <w:color w:val="030303"/>
          <w:sz w:val="20"/>
        </w:rPr>
        <w:t>distribution</w:t>
      </w:r>
      <w:r>
        <w:rPr>
          <w:color w:val="030303"/>
          <w:spacing w:val="-6"/>
          <w:sz w:val="20"/>
        </w:rPr>
        <w:t> </w:t>
      </w:r>
      <w:r>
        <w:rPr>
          <w:color w:val="030303"/>
          <w:sz w:val="20"/>
        </w:rPr>
        <w:t>control</w:t>
      </w:r>
      <w:r>
        <w:rPr>
          <w:color w:val="030303"/>
          <w:spacing w:val="-6"/>
          <w:sz w:val="20"/>
        </w:rPr>
        <w:t> </w:t>
      </w:r>
      <w:r>
        <w:rPr>
          <w:color w:val="030303"/>
          <w:sz w:val="20"/>
        </w:rPr>
        <w:t>centers,</w:t>
      </w:r>
      <w:r>
        <w:rPr>
          <w:color w:val="030303"/>
          <w:spacing w:val="-6"/>
          <w:sz w:val="20"/>
        </w:rPr>
        <w:t> </w:t>
      </w:r>
      <w:r>
        <w:rPr>
          <w:color w:val="030303"/>
          <w:sz w:val="20"/>
        </w:rPr>
        <w:t>and</w:t>
      </w:r>
      <w:r>
        <w:rPr>
          <w:color w:val="030303"/>
          <w:spacing w:val="-5"/>
          <w:sz w:val="20"/>
        </w:rPr>
        <w:t> </w:t>
      </w:r>
      <w:r>
        <w:rPr>
          <w:color w:val="030303"/>
          <w:sz w:val="20"/>
        </w:rPr>
        <w:t>primary</w:t>
      </w:r>
      <w:r>
        <w:rPr>
          <w:color w:val="030303"/>
          <w:spacing w:val="-6"/>
          <w:sz w:val="20"/>
        </w:rPr>
        <w:t> </w:t>
      </w:r>
      <w:r>
        <w:rPr>
          <w:color w:val="030303"/>
          <w:sz w:val="20"/>
        </w:rPr>
        <w:t>and backup Control Centers, including, but not limited to, independent system operators, regional transmission organizations, and local distribution control centers.</w:t>
      </w:r>
    </w:p>
    <w:p>
      <w:pPr>
        <w:pStyle w:val="ListParagraph"/>
        <w:numPr>
          <w:ilvl w:val="0"/>
          <w:numId w:val="1"/>
        </w:numPr>
        <w:tabs>
          <w:tab w:pos="2157" w:val="left" w:leader="none"/>
          <w:tab w:pos="2159" w:val="left" w:leader="none"/>
        </w:tabs>
        <w:spacing w:line="240" w:lineRule="auto" w:before="116" w:after="0"/>
        <w:ind w:left="2157" w:right="1354" w:hanging="360"/>
        <w:jc w:val="left"/>
        <w:rPr>
          <w:sz w:val="20"/>
        </w:rPr>
      </w:pPr>
      <w:r>
        <w:rPr>
          <w:color w:val="030303"/>
          <w:sz w:val="20"/>
        </w:rPr>
        <w:t>Workers</w:t>
      </w:r>
      <w:r>
        <w:rPr>
          <w:color w:val="030303"/>
          <w:spacing w:val="-2"/>
          <w:sz w:val="20"/>
        </w:rPr>
        <w:t> </w:t>
      </w:r>
      <w:r>
        <w:rPr>
          <w:color w:val="030303"/>
          <w:sz w:val="20"/>
        </w:rPr>
        <w:t>that</w:t>
      </w:r>
      <w:r>
        <w:rPr>
          <w:color w:val="030303"/>
          <w:spacing w:val="-4"/>
          <w:sz w:val="20"/>
        </w:rPr>
        <w:t> </w:t>
      </w:r>
      <w:r>
        <w:rPr>
          <w:color w:val="030303"/>
          <w:sz w:val="20"/>
        </w:rPr>
        <w:t>are</w:t>
      </w:r>
      <w:r>
        <w:rPr>
          <w:color w:val="030303"/>
          <w:spacing w:val="-6"/>
          <w:sz w:val="20"/>
        </w:rPr>
        <w:t> </w:t>
      </w:r>
      <w:r>
        <w:rPr>
          <w:color w:val="030303"/>
          <w:sz w:val="20"/>
        </w:rPr>
        <w:t>mutual</w:t>
      </w:r>
      <w:r>
        <w:rPr>
          <w:color w:val="030303"/>
          <w:spacing w:val="-6"/>
          <w:sz w:val="20"/>
        </w:rPr>
        <w:t> </w:t>
      </w:r>
      <w:r>
        <w:rPr>
          <w:color w:val="030303"/>
          <w:sz w:val="20"/>
        </w:rPr>
        <w:t>assistance/aid</w:t>
      </w:r>
      <w:r>
        <w:rPr>
          <w:color w:val="030303"/>
          <w:spacing w:val="-5"/>
          <w:sz w:val="20"/>
        </w:rPr>
        <w:t> </w:t>
      </w:r>
      <w:r>
        <w:rPr>
          <w:color w:val="030303"/>
          <w:sz w:val="20"/>
        </w:rPr>
        <w:t>personnel,</w:t>
      </w:r>
      <w:r>
        <w:rPr>
          <w:color w:val="030303"/>
          <w:spacing w:val="-5"/>
          <w:sz w:val="20"/>
        </w:rPr>
        <w:t> </w:t>
      </w:r>
      <w:r>
        <w:rPr>
          <w:color w:val="030303"/>
          <w:sz w:val="20"/>
        </w:rPr>
        <w:t>which</w:t>
      </w:r>
      <w:r>
        <w:rPr>
          <w:color w:val="030303"/>
          <w:spacing w:val="-2"/>
          <w:sz w:val="20"/>
        </w:rPr>
        <w:t> </w:t>
      </w:r>
      <w:r>
        <w:rPr>
          <w:color w:val="030303"/>
          <w:sz w:val="20"/>
        </w:rPr>
        <w:t>may</w:t>
      </w:r>
      <w:r>
        <w:rPr>
          <w:color w:val="030303"/>
          <w:spacing w:val="-6"/>
          <w:sz w:val="20"/>
        </w:rPr>
        <w:t> </w:t>
      </w:r>
      <w:r>
        <w:rPr>
          <w:color w:val="030303"/>
          <w:sz w:val="20"/>
        </w:rPr>
        <w:t>include</w:t>
      </w:r>
      <w:r>
        <w:rPr>
          <w:color w:val="030303"/>
          <w:spacing w:val="-6"/>
          <w:sz w:val="20"/>
        </w:rPr>
        <w:t> </w:t>
      </w:r>
      <w:r>
        <w:rPr>
          <w:color w:val="030303"/>
          <w:sz w:val="20"/>
        </w:rPr>
        <w:t>workers</w:t>
      </w:r>
      <w:r>
        <w:rPr>
          <w:color w:val="030303"/>
          <w:spacing w:val="-4"/>
          <w:sz w:val="20"/>
        </w:rPr>
        <w:t> </w:t>
      </w:r>
      <w:r>
        <w:rPr>
          <w:color w:val="030303"/>
          <w:sz w:val="20"/>
        </w:rPr>
        <w:t>from</w:t>
      </w:r>
      <w:r>
        <w:rPr>
          <w:color w:val="030303"/>
          <w:spacing w:val="-4"/>
          <w:sz w:val="20"/>
        </w:rPr>
        <w:t> </w:t>
      </w:r>
      <w:r>
        <w:rPr>
          <w:color w:val="030303"/>
          <w:sz w:val="20"/>
        </w:rPr>
        <w:t>outside</w:t>
      </w:r>
      <w:r>
        <w:rPr>
          <w:color w:val="030303"/>
          <w:spacing w:val="-6"/>
          <w:sz w:val="20"/>
        </w:rPr>
        <w:t> </w:t>
      </w:r>
      <w:r>
        <w:rPr>
          <w:color w:val="030303"/>
          <w:sz w:val="20"/>
        </w:rPr>
        <w:t>of</w:t>
      </w:r>
      <w:r>
        <w:rPr>
          <w:color w:val="030303"/>
          <w:spacing w:val="-5"/>
          <w:sz w:val="20"/>
        </w:rPr>
        <w:t> </w:t>
      </w:r>
      <w:r>
        <w:rPr>
          <w:color w:val="030303"/>
          <w:sz w:val="20"/>
        </w:rPr>
        <w:t>the</w:t>
      </w:r>
      <w:r>
        <w:rPr>
          <w:color w:val="030303"/>
          <w:spacing w:val="-6"/>
          <w:sz w:val="20"/>
        </w:rPr>
        <w:t> </w:t>
      </w:r>
      <w:r>
        <w:rPr>
          <w:color w:val="030303"/>
          <w:sz w:val="20"/>
        </w:rPr>
        <w:t>state or local jurisdiction.</w:t>
      </w:r>
    </w:p>
    <w:p>
      <w:pPr>
        <w:pStyle w:val="ListParagraph"/>
        <w:numPr>
          <w:ilvl w:val="0"/>
          <w:numId w:val="1"/>
        </w:numPr>
        <w:tabs>
          <w:tab w:pos="2159" w:val="left" w:leader="none"/>
        </w:tabs>
        <w:spacing w:line="240" w:lineRule="auto" w:before="118" w:after="0"/>
        <w:ind w:left="2159" w:right="0" w:hanging="362"/>
        <w:jc w:val="left"/>
        <w:rPr>
          <w:sz w:val="20"/>
        </w:rPr>
      </w:pPr>
      <w:r>
        <w:rPr>
          <w:color w:val="030303"/>
          <w:sz w:val="20"/>
        </w:rPr>
        <w:t>Vegetation</w:t>
      </w:r>
      <w:r>
        <w:rPr>
          <w:color w:val="030303"/>
          <w:spacing w:val="-12"/>
          <w:sz w:val="20"/>
        </w:rPr>
        <w:t> </w:t>
      </w:r>
      <w:r>
        <w:rPr>
          <w:color w:val="030303"/>
          <w:sz w:val="20"/>
        </w:rPr>
        <w:t>management</w:t>
      </w:r>
      <w:r>
        <w:rPr>
          <w:color w:val="030303"/>
          <w:spacing w:val="-7"/>
          <w:sz w:val="20"/>
        </w:rPr>
        <w:t> </w:t>
      </w:r>
      <w:r>
        <w:rPr>
          <w:color w:val="030303"/>
          <w:sz w:val="20"/>
        </w:rPr>
        <w:t>and</w:t>
      </w:r>
      <w:r>
        <w:rPr>
          <w:color w:val="030303"/>
          <w:spacing w:val="-5"/>
          <w:sz w:val="20"/>
        </w:rPr>
        <w:t> </w:t>
      </w:r>
      <w:r>
        <w:rPr>
          <w:color w:val="030303"/>
          <w:sz w:val="20"/>
        </w:rPr>
        <w:t>traffic</w:t>
      </w:r>
      <w:r>
        <w:rPr>
          <w:color w:val="030303"/>
          <w:spacing w:val="-7"/>
          <w:sz w:val="20"/>
        </w:rPr>
        <w:t> </w:t>
      </w:r>
      <w:r>
        <w:rPr>
          <w:color w:val="030303"/>
          <w:sz w:val="20"/>
        </w:rPr>
        <w:t>control</w:t>
      </w:r>
      <w:r>
        <w:rPr>
          <w:color w:val="030303"/>
          <w:spacing w:val="-8"/>
          <w:sz w:val="20"/>
        </w:rPr>
        <w:t> </w:t>
      </w:r>
      <w:r>
        <w:rPr>
          <w:color w:val="030303"/>
          <w:sz w:val="20"/>
        </w:rPr>
        <w:t>for</w:t>
      </w:r>
      <w:r>
        <w:rPr>
          <w:color w:val="030303"/>
          <w:spacing w:val="-9"/>
          <w:sz w:val="20"/>
        </w:rPr>
        <w:t> </w:t>
      </w:r>
      <w:r>
        <w:rPr>
          <w:color w:val="030303"/>
          <w:sz w:val="20"/>
        </w:rPr>
        <w:t>supporting</w:t>
      </w:r>
      <w:r>
        <w:rPr>
          <w:color w:val="030303"/>
          <w:spacing w:val="-7"/>
          <w:sz w:val="20"/>
        </w:rPr>
        <w:t> </w:t>
      </w:r>
      <w:r>
        <w:rPr>
          <w:color w:val="030303"/>
          <w:sz w:val="20"/>
        </w:rPr>
        <w:t>those</w:t>
      </w:r>
      <w:r>
        <w:rPr>
          <w:color w:val="030303"/>
          <w:spacing w:val="-13"/>
          <w:sz w:val="20"/>
        </w:rPr>
        <w:t> </w:t>
      </w:r>
      <w:r>
        <w:rPr>
          <w:color w:val="030303"/>
          <w:spacing w:val="-2"/>
          <w:sz w:val="20"/>
        </w:rPr>
        <w:t>crews.</w:t>
      </w:r>
    </w:p>
    <w:p>
      <w:pPr>
        <w:pStyle w:val="ListParagraph"/>
        <w:numPr>
          <w:ilvl w:val="0"/>
          <w:numId w:val="1"/>
        </w:numPr>
        <w:tabs>
          <w:tab w:pos="2159" w:val="left" w:leader="none"/>
        </w:tabs>
        <w:spacing w:line="240" w:lineRule="auto" w:before="120" w:after="0"/>
        <w:ind w:left="2159" w:right="0" w:hanging="362"/>
        <w:jc w:val="left"/>
        <w:rPr>
          <w:sz w:val="20"/>
        </w:rPr>
      </w:pPr>
      <w:r>
        <w:rPr>
          <w:color w:val="030303"/>
          <w:sz w:val="20"/>
        </w:rPr>
        <w:t>Instrumentation,</w:t>
      </w:r>
      <w:r>
        <w:rPr>
          <w:color w:val="030303"/>
          <w:spacing w:val="-8"/>
          <w:sz w:val="20"/>
        </w:rPr>
        <w:t> </w:t>
      </w:r>
      <w:r>
        <w:rPr>
          <w:color w:val="030303"/>
          <w:sz w:val="20"/>
        </w:rPr>
        <w:t>protection,</w:t>
      </w:r>
      <w:r>
        <w:rPr>
          <w:color w:val="030303"/>
          <w:spacing w:val="-7"/>
          <w:sz w:val="20"/>
        </w:rPr>
        <w:t> </w:t>
      </w:r>
      <w:r>
        <w:rPr>
          <w:color w:val="030303"/>
          <w:sz w:val="20"/>
        </w:rPr>
        <w:t>and</w:t>
      </w:r>
      <w:r>
        <w:rPr>
          <w:color w:val="030303"/>
          <w:spacing w:val="-7"/>
          <w:sz w:val="20"/>
        </w:rPr>
        <w:t> </w:t>
      </w:r>
      <w:r>
        <w:rPr>
          <w:color w:val="030303"/>
          <w:sz w:val="20"/>
        </w:rPr>
        <w:t>control</w:t>
      </w:r>
      <w:r>
        <w:rPr>
          <w:color w:val="030303"/>
          <w:spacing w:val="-9"/>
          <w:sz w:val="20"/>
        </w:rPr>
        <w:t> </w:t>
      </w:r>
      <w:r>
        <w:rPr>
          <w:color w:val="030303"/>
          <w:spacing w:val="-2"/>
          <w:sz w:val="20"/>
        </w:rPr>
        <w:t>technicians.</w:t>
      </w:r>
    </w:p>
    <w:p>
      <w:pPr>
        <w:pStyle w:val="ListParagraph"/>
        <w:numPr>
          <w:ilvl w:val="0"/>
          <w:numId w:val="1"/>
        </w:numPr>
        <w:tabs>
          <w:tab w:pos="2159" w:val="left" w:leader="none"/>
        </w:tabs>
        <w:spacing w:line="240" w:lineRule="auto" w:before="120" w:after="0"/>
        <w:ind w:left="2159" w:right="0" w:hanging="362"/>
        <w:jc w:val="left"/>
        <w:rPr>
          <w:sz w:val="20"/>
        </w:rPr>
      </w:pPr>
      <w:r>
        <w:rPr>
          <w:color w:val="030303"/>
          <w:sz w:val="20"/>
        </w:rPr>
        <w:t>Essential</w:t>
      </w:r>
      <w:r>
        <w:rPr>
          <w:color w:val="030303"/>
          <w:spacing w:val="-11"/>
          <w:sz w:val="20"/>
        </w:rPr>
        <w:t> </w:t>
      </w:r>
      <w:r>
        <w:rPr>
          <w:color w:val="030303"/>
          <w:sz w:val="20"/>
        </w:rPr>
        <w:t>support</w:t>
      </w:r>
      <w:r>
        <w:rPr>
          <w:color w:val="030303"/>
          <w:spacing w:val="-6"/>
          <w:sz w:val="20"/>
        </w:rPr>
        <w:t> </w:t>
      </w:r>
      <w:r>
        <w:rPr>
          <w:color w:val="030303"/>
          <w:sz w:val="20"/>
        </w:rPr>
        <w:t>personnel</w:t>
      </w:r>
      <w:r>
        <w:rPr>
          <w:color w:val="030303"/>
          <w:spacing w:val="-8"/>
          <w:sz w:val="20"/>
        </w:rPr>
        <w:t> </w:t>
      </w:r>
      <w:r>
        <w:rPr>
          <w:color w:val="030303"/>
          <w:sz w:val="20"/>
        </w:rPr>
        <w:t>for</w:t>
      </w:r>
      <w:r>
        <w:rPr>
          <w:color w:val="030303"/>
          <w:spacing w:val="-8"/>
          <w:sz w:val="20"/>
        </w:rPr>
        <w:t> </w:t>
      </w:r>
      <w:r>
        <w:rPr>
          <w:color w:val="030303"/>
          <w:sz w:val="20"/>
        </w:rPr>
        <w:t>electricity</w:t>
      </w:r>
      <w:r>
        <w:rPr>
          <w:color w:val="030303"/>
          <w:spacing w:val="-12"/>
          <w:sz w:val="20"/>
        </w:rPr>
        <w:t> </w:t>
      </w:r>
      <w:r>
        <w:rPr>
          <w:color w:val="030303"/>
          <w:spacing w:val="-2"/>
          <w:sz w:val="20"/>
        </w:rPr>
        <w:t>operations.</w:t>
      </w:r>
    </w:p>
    <w:p>
      <w:pPr>
        <w:pStyle w:val="ListParagraph"/>
        <w:numPr>
          <w:ilvl w:val="0"/>
          <w:numId w:val="1"/>
        </w:numPr>
        <w:tabs>
          <w:tab w:pos="2157" w:val="left" w:leader="none"/>
          <w:tab w:pos="2159" w:val="left" w:leader="none"/>
        </w:tabs>
        <w:spacing w:line="240" w:lineRule="auto" w:before="117" w:after="0"/>
        <w:ind w:left="2157" w:right="1774" w:hanging="360"/>
        <w:jc w:val="left"/>
        <w:rPr>
          <w:sz w:val="20"/>
        </w:rPr>
      </w:pPr>
      <w:r>
        <w:rPr>
          <w:color w:val="030303"/>
          <w:sz w:val="20"/>
        </w:rPr>
        <w:t>Generator</w:t>
      </w:r>
      <w:r>
        <w:rPr>
          <w:color w:val="030303"/>
          <w:spacing w:val="-5"/>
          <w:sz w:val="20"/>
        </w:rPr>
        <w:t> </w:t>
      </w:r>
      <w:r>
        <w:rPr>
          <w:color w:val="030303"/>
          <w:sz w:val="20"/>
        </w:rPr>
        <w:t>set</w:t>
      </w:r>
      <w:r>
        <w:rPr>
          <w:color w:val="030303"/>
          <w:spacing w:val="-4"/>
          <w:sz w:val="20"/>
        </w:rPr>
        <w:t> </w:t>
      </w:r>
      <w:r>
        <w:rPr>
          <w:color w:val="030303"/>
          <w:sz w:val="20"/>
        </w:rPr>
        <w:t>support</w:t>
      </w:r>
      <w:r>
        <w:rPr>
          <w:color w:val="030303"/>
          <w:spacing w:val="-4"/>
          <w:sz w:val="20"/>
        </w:rPr>
        <w:t> </w:t>
      </w:r>
      <w:r>
        <w:rPr>
          <w:color w:val="030303"/>
          <w:sz w:val="20"/>
        </w:rPr>
        <w:t>workers,</w:t>
      </w:r>
      <w:r>
        <w:rPr>
          <w:color w:val="030303"/>
          <w:spacing w:val="-5"/>
          <w:sz w:val="20"/>
        </w:rPr>
        <w:t> </w:t>
      </w:r>
      <w:r>
        <w:rPr>
          <w:color w:val="030303"/>
          <w:sz w:val="20"/>
        </w:rPr>
        <w:t>such</w:t>
      </w:r>
      <w:r>
        <w:rPr>
          <w:color w:val="030303"/>
          <w:spacing w:val="-5"/>
          <w:sz w:val="20"/>
        </w:rPr>
        <w:t> </w:t>
      </w:r>
      <w:r>
        <w:rPr>
          <w:color w:val="030303"/>
          <w:sz w:val="20"/>
        </w:rPr>
        <w:t>as</w:t>
      </w:r>
      <w:r>
        <w:rPr>
          <w:color w:val="030303"/>
          <w:spacing w:val="-4"/>
          <w:sz w:val="20"/>
        </w:rPr>
        <w:t> </w:t>
      </w:r>
      <w:r>
        <w:rPr>
          <w:color w:val="030303"/>
          <w:sz w:val="20"/>
        </w:rPr>
        <w:t>diesel</w:t>
      </w:r>
      <w:r>
        <w:rPr>
          <w:color w:val="030303"/>
          <w:spacing w:val="-6"/>
          <w:sz w:val="20"/>
        </w:rPr>
        <w:t> </w:t>
      </w:r>
      <w:r>
        <w:rPr>
          <w:color w:val="030303"/>
          <w:sz w:val="20"/>
        </w:rPr>
        <w:t>engineers</w:t>
      </w:r>
      <w:r>
        <w:rPr>
          <w:color w:val="030303"/>
          <w:spacing w:val="-2"/>
          <w:sz w:val="20"/>
        </w:rPr>
        <w:t> </w:t>
      </w:r>
      <w:r>
        <w:rPr>
          <w:color w:val="030303"/>
          <w:sz w:val="20"/>
        </w:rPr>
        <w:t>used</w:t>
      </w:r>
      <w:r>
        <w:rPr>
          <w:color w:val="030303"/>
          <w:spacing w:val="-4"/>
          <w:sz w:val="20"/>
        </w:rPr>
        <w:t> </w:t>
      </w:r>
      <w:r>
        <w:rPr>
          <w:color w:val="030303"/>
          <w:sz w:val="20"/>
        </w:rPr>
        <w:t>in</w:t>
      </w:r>
      <w:r>
        <w:rPr>
          <w:color w:val="030303"/>
          <w:spacing w:val="-5"/>
          <w:sz w:val="20"/>
        </w:rPr>
        <w:t> </w:t>
      </w:r>
      <w:r>
        <w:rPr>
          <w:color w:val="030303"/>
          <w:sz w:val="20"/>
        </w:rPr>
        <w:t>power</w:t>
      </w:r>
      <w:r>
        <w:rPr>
          <w:color w:val="030303"/>
          <w:spacing w:val="-6"/>
          <w:sz w:val="20"/>
        </w:rPr>
        <w:t> </w:t>
      </w:r>
      <w:r>
        <w:rPr>
          <w:color w:val="030303"/>
          <w:sz w:val="20"/>
        </w:rPr>
        <w:t>generation,</w:t>
      </w:r>
      <w:r>
        <w:rPr>
          <w:color w:val="030303"/>
          <w:spacing w:val="-5"/>
          <w:sz w:val="20"/>
        </w:rPr>
        <w:t> </w:t>
      </w:r>
      <w:r>
        <w:rPr>
          <w:color w:val="030303"/>
          <w:sz w:val="20"/>
        </w:rPr>
        <w:t>including</w:t>
      </w:r>
      <w:r>
        <w:rPr>
          <w:color w:val="030303"/>
          <w:spacing w:val="-5"/>
          <w:sz w:val="20"/>
        </w:rPr>
        <w:t> </w:t>
      </w:r>
      <w:r>
        <w:rPr>
          <w:color w:val="030303"/>
          <w:sz w:val="20"/>
        </w:rPr>
        <w:t>those providing fuel.</w:t>
      </w:r>
    </w:p>
    <w:p>
      <w:pPr>
        <w:pStyle w:val="BodyText"/>
      </w:pPr>
    </w:p>
    <w:p>
      <w:pPr>
        <w:pStyle w:val="BodyText"/>
        <w:spacing w:before="108"/>
      </w:pPr>
    </w:p>
    <w:p>
      <w:pPr>
        <w:pStyle w:val="Heading2"/>
        <w:spacing w:before="1"/>
        <w:ind w:left="1064"/>
      </w:pPr>
      <w:r>
        <w:rPr>
          <w:color w:val="404040"/>
        </w:rPr>
        <w:t>Petroleum</w:t>
      </w:r>
      <w:r>
        <w:rPr>
          <w:color w:val="404040"/>
          <w:spacing w:val="-6"/>
        </w:rPr>
        <w:t> </w:t>
      </w:r>
      <w:r>
        <w:rPr>
          <w:color w:val="404040"/>
          <w:spacing w:val="-2"/>
        </w:rPr>
        <w:t>Industry</w:t>
      </w:r>
    </w:p>
    <w:p>
      <w:pPr>
        <w:pStyle w:val="BodyText"/>
        <w:spacing w:before="107"/>
        <w:rPr>
          <w:rFonts w:ascii="Franklin Gothic Medium"/>
          <w:sz w:val="22"/>
        </w:rPr>
      </w:pPr>
    </w:p>
    <w:p>
      <w:pPr>
        <w:pStyle w:val="ListParagraph"/>
        <w:numPr>
          <w:ilvl w:val="0"/>
          <w:numId w:val="1"/>
        </w:numPr>
        <w:tabs>
          <w:tab w:pos="2173" w:val="left" w:leader="none"/>
          <w:tab w:pos="2176" w:val="left" w:leader="none"/>
        </w:tabs>
        <w:spacing w:line="240" w:lineRule="auto" w:before="1" w:after="0"/>
        <w:ind w:left="2173" w:right="1693" w:hanging="353"/>
        <w:jc w:val="both"/>
        <w:rPr>
          <w:sz w:val="20"/>
        </w:rPr>
      </w:pPr>
      <w:bookmarkStart w:name="Petroleum Industry" w:id="11"/>
      <w:bookmarkEnd w:id="11"/>
      <w:r>
        <w:rPr/>
      </w:r>
      <w:r>
        <w:rPr>
          <w:color w:val="030303"/>
          <w:sz w:val="20"/>
        </w:rPr>
        <w:tab/>
        <w:t>Workers</w:t>
      </w:r>
      <w:r>
        <w:rPr>
          <w:color w:val="030303"/>
          <w:spacing w:val="-4"/>
          <w:sz w:val="20"/>
        </w:rPr>
        <w:t> </w:t>
      </w:r>
      <w:r>
        <w:rPr>
          <w:color w:val="030303"/>
          <w:sz w:val="20"/>
        </w:rPr>
        <w:t>in</w:t>
      </w:r>
      <w:r>
        <w:rPr>
          <w:color w:val="030303"/>
          <w:spacing w:val="-5"/>
          <w:sz w:val="20"/>
        </w:rPr>
        <w:t> </w:t>
      </w:r>
      <w:r>
        <w:rPr>
          <w:color w:val="030303"/>
          <w:sz w:val="20"/>
        </w:rPr>
        <w:t>the</w:t>
      </w:r>
      <w:r>
        <w:rPr>
          <w:color w:val="030303"/>
          <w:spacing w:val="-6"/>
          <w:sz w:val="20"/>
        </w:rPr>
        <w:t> </w:t>
      </w:r>
      <w:r>
        <w:rPr>
          <w:color w:val="030303"/>
          <w:sz w:val="20"/>
        </w:rPr>
        <w:t>petroleum</w:t>
      </w:r>
      <w:r>
        <w:rPr>
          <w:color w:val="030303"/>
          <w:spacing w:val="-5"/>
          <w:sz w:val="20"/>
        </w:rPr>
        <w:t> </w:t>
      </w:r>
      <w:r>
        <w:rPr>
          <w:color w:val="030303"/>
          <w:sz w:val="20"/>
        </w:rPr>
        <w:t>industry</w:t>
      </w:r>
      <w:r>
        <w:rPr>
          <w:color w:val="030303"/>
          <w:spacing w:val="-6"/>
          <w:sz w:val="20"/>
        </w:rPr>
        <w:t> </w:t>
      </w:r>
      <w:r>
        <w:rPr>
          <w:color w:val="030303"/>
          <w:sz w:val="20"/>
        </w:rPr>
        <w:t>including</w:t>
      </w:r>
      <w:r>
        <w:rPr>
          <w:color w:val="030303"/>
          <w:spacing w:val="-5"/>
          <w:sz w:val="20"/>
        </w:rPr>
        <w:t> </w:t>
      </w:r>
      <w:r>
        <w:rPr>
          <w:color w:val="030303"/>
          <w:sz w:val="20"/>
        </w:rPr>
        <w:t>but</w:t>
      </w:r>
      <w:r>
        <w:rPr>
          <w:color w:val="030303"/>
          <w:spacing w:val="-4"/>
          <w:sz w:val="20"/>
        </w:rPr>
        <w:t> </w:t>
      </w:r>
      <w:r>
        <w:rPr>
          <w:color w:val="030303"/>
          <w:sz w:val="20"/>
        </w:rPr>
        <w:t>not</w:t>
      </w:r>
      <w:r>
        <w:rPr>
          <w:color w:val="030303"/>
          <w:spacing w:val="-4"/>
          <w:sz w:val="20"/>
        </w:rPr>
        <w:t> </w:t>
      </w:r>
      <w:r>
        <w:rPr>
          <w:color w:val="030303"/>
          <w:sz w:val="20"/>
        </w:rPr>
        <w:t>limited</w:t>
      </w:r>
      <w:r>
        <w:rPr>
          <w:color w:val="030303"/>
          <w:spacing w:val="-4"/>
          <w:sz w:val="20"/>
        </w:rPr>
        <w:t> </w:t>
      </w:r>
      <w:r>
        <w:rPr>
          <w:color w:val="030303"/>
          <w:sz w:val="20"/>
        </w:rPr>
        <w:t>to</w:t>
      </w:r>
      <w:r>
        <w:rPr>
          <w:color w:val="030303"/>
          <w:spacing w:val="-6"/>
          <w:sz w:val="20"/>
        </w:rPr>
        <w:t> </w:t>
      </w:r>
      <w:r>
        <w:rPr>
          <w:color w:val="030303"/>
          <w:sz w:val="20"/>
        </w:rPr>
        <w:t>those</w:t>
      </w:r>
      <w:r>
        <w:rPr>
          <w:color w:val="030303"/>
          <w:spacing w:val="-6"/>
          <w:sz w:val="20"/>
        </w:rPr>
        <w:t> </w:t>
      </w:r>
      <w:r>
        <w:rPr>
          <w:color w:val="030303"/>
          <w:sz w:val="20"/>
        </w:rPr>
        <w:t>supporting</w:t>
      </w:r>
      <w:r>
        <w:rPr>
          <w:color w:val="030303"/>
          <w:spacing w:val="-5"/>
          <w:sz w:val="20"/>
        </w:rPr>
        <w:t> </w:t>
      </w:r>
      <w:r>
        <w:rPr>
          <w:color w:val="030303"/>
          <w:sz w:val="20"/>
        </w:rPr>
        <w:t>safety,</w:t>
      </w:r>
      <w:r>
        <w:rPr>
          <w:color w:val="030303"/>
          <w:spacing w:val="-2"/>
          <w:sz w:val="20"/>
        </w:rPr>
        <w:t> </w:t>
      </w:r>
      <w:r>
        <w:rPr>
          <w:color w:val="030303"/>
          <w:sz w:val="20"/>
        </w:rPr>
        <w:t>construction, manufacturing,</w:t>
      </w:r>
      <w:r>
        <w:rPr>
          <w:color w:val="030303"/>
          <w:spacing w:val="-3"/>
          <w:sz w:val="20"/>
        </w:rPr>
        <w:t> </w:t>
      </w:r>
      <w:r>
        <w:rPr>
          <w:color w:val="030303"/>
          <w:sz w:val="20"/>
        </w:rPr>
        <w:t>transportation,</w:t>
      </w:r>
      <w:r>
        <w:rPr>
          <w:color w:val="030303"/>
          <w:spacing w:val="-2"/>
          <w:sz w:val="20"/>
        </w:rPr>
        <w:t> </w:t>
      </w:r>
      <w:r>
        <w:rPr>
          <w:color w:val="030303"/>
          <w:sz w:val="20"/>
        </w:rPr>
        <w:t>permitting,</w:t>
      </w:r>
      <w:r>
        <w:rPr>
          <w:color w:val="030303"/>
          <w:spacing w:val="-2"/>
          <w:sz w:val="20"/>
        </w:rPr>
        <w:t> </w:t>
      </w:r>
      <w:r>
        <w:rPr>
          <w:color w:val="030303"/>
          <w:sz w:val="20"/>
        </w:rPr>
        <w:t>operation/maintenance,</w:t>
      </w:r>
      <w:r>
        <w:rPr>
          <w:color w:val="030303"/>
          <w:spacing w:val="-3"/>
          <w:sz w:val="20"/>
        </w:rPr>
        <w:t> </w:t>
      </w:r>
      <w:r>
        <w:rPr>
          <w:color w:val="030303"/>
          <w:sz w:val="20"/>
        </w:rPr>
        <w:t>engineering,</w:t>
      </w:r>
      <w:r>
        <w:rPr>
          <w:color w:val="030303"/>
          <w:spacing w:val="-2"/>
          <w:sz w:val="20"/>
        </w:rPr>
        <w:t> </w:t>
      </w:r>
      <w:r>
        <w:rPr>
          <w:color w:val="030303"/>
          <w:sz w:val="20"/>
        </w:rPr>
        <w:t>physical</w:t>
      </w:r>
      <w:r>
        <w:rPr>
          <w:color w:val="030303"/>
          <w:spacing w:val="-3"/>
          <w:sz w:val="20"/>
        </w:rPr>
        <w:t> </w:t>
      </w:r>
      <w:r>
        <w:rPr>
          <w:color w:val="030303"/>
          <w:sz w:val="20"/>
        </w:rPr>
        <w:t>and</w:t>
      </w:r>
      <w:r>
        <w:rPr>
          <w:color w:val="030303"/>
          <w:spacing w:val="-2"/>
          <w:sz w:val="20"/>
        </w:rPr>
        <w:t> </w:t>
      </w:r>
      <w:r>
        <w:rPr>
          <w:color w:val="030303"/>
          <w:sz w:val="20"/>
        </w:rPr>
        <w:t>cyber security, monitoring, and logistics.</w:t>
      </w:r>
    </w:p>
    <w:p>
      <w:pPr>
        <w:pStyle w:val="ListParagraph"/>
        <w:numPr>
          <w:ilvl w:val="0"/>
          <w:numId w:val="1"/>
        </w:numPr>
        <w:tabs>
          <w:tab w:pos="2173" w:val="left" w:leader="none"/>
          <w:tab w:pos="2178" w:val="left" w:leader="none"/>
        </w:tabs>
        <w:spacing w:line="240" w:lineRule="auto" w:before="122" w:after="0"/>
        <w:ind w:left="2173" w:right="1225" w:hanging="353"/>
        <w:jc w:val="left"/>
        <w:rPr>
          <w:sz w:val="20"/>
        </w:rPr>
      </w:pPr>
      <w:r>
        <w:rPr>
          <w:color w:val="030303"/>
          <w:sz w:val="20"/>
        </w:rPr>
        <w:t>Workers</w:t>
      </w:r>
      <w:r>
        <w:rPr>
          <w:color w:val="030303"/>
          <w:sz w:val="20"/>
        </w:rPr>
        <w:t> for crude oil, petroleum, and petroleum product storage and transportation, including pipeline, marine</w:t>
      </w:r>
      <w:r>
        <w:rPr>
          <w:color w:val="030303"/>
          <w:spacing w:val="-6"/>
          <w:sz w:val="20"/>
        </w:rPr>
        <w:t> </w:t>
      </w:r>
      <w:r>
        <w:rPr>
          <w:color w:val="030303"/>
          <w:sz w:val="20"/>
        </w:rPr>
        <w:t>transport,</w:t>
      </w:r>
      <w:r>
        <w:rPr>
          <w:color w:val="030303"/>
          <w:spacing w:val="-5"/>
          <w:sz w:val="20"/>
        </w:rPr>
        <w:t> </w:t>
      </w:r>
      <w:r>
        <w:rPr>
          <w:color w:val="030303"/>
          <w:sz w:val="20"/>
        </w:rPr>
        <w:t>terminals,</w:t>
      </w:r>
      <w:r>
        <w:rPr>
          <w:color w:val="030303"/>
          <w:spacing w:val="-3"/>
          <w:sz w:val="20"/>
        </w:rPr>
        <w:t> </w:t>
      </w:r>
      <w:r>
        <w:rPr>
          <w:color w:val="030303"/>
          <w:sz w:val="20"/>
        </w:rPr>
        <w:t>rail</w:t>
      </w:r>
      <w:r>
        <w:rPr>
          <w:color w:val="030303"/>
          <w:spacing w:val="-5"/>
          <w:sz w:val="20"/>
        </w:rPr>
        <w:t> </w:t>
      </w:r>
      <w:r>
        <w:rPr>
          <w:color w:val="030303"/>
          <w:sz w:val="20"/>
        </w:rPr>
        <w:t>transport,</w:t>
      </w:r>
      <w:r>
        <w:rPr>
          <w:color w:val="030303"/>
          <w:spacing w:val="-5"/>
          <w:sz w:val="20"/>
        </w:rPr>
        <w:t> </w:t>
      </w:r>
      <w:r>
        <w:rPr>
          <w:color w:val="030303"/>
          <w:sz w:val="20"/>
        </w:rPr>
        <w:t>storage</w:t>
      </w:r>
      <w:r>
        <w:rPr>
          <w:color w:val="030303"/>
          <w:spacing w:val="-6"/>
          <w:sz w:val="20"/>
        </w:rPr>
        <w:t> </w:t>
      </w:r>
      <w:r>
        <w:rPr>
          <w:color w:val="030303"/>
          <w:sz w:val="20"/>
        </w:rPr>
        <w:t>facilities,</w:t>
      </w:r>
      <w:r>
        <w:rPr>
          <w:color w:val="030303"/>
          <w:spacing w:val="-5"/>
          <w:sz w:val="20"/>
        </w:rPr>
        <w:t> </w:t>
      </w:r>
      <w:r>
        <w:rPr>
          <w:color w:val="030303"/>
          <w:sz w:val="20"/>
        </w:rPr>
        <w:t>racks,</w:t>
      </w:r>
      <w:r>
        <w:rPr>
          <w:color w:val="030303"/>
          <w:spacing w:val="-5"/>
          <w:sz w:val="20"/>
        </w:rPr>
        <w:t> </w:t>
      </w:r>
      <w:r>
        <w:rPr>
          <w:color w:val="030303"/>
          <w:sz w:val="20"/>
        </w:rPr>
        <w:t>and</w:t>
      </w:r>
      <w:r>
        <w:rPr>
          <w:color w:val="030303"/>
          <w:spacing w:val="-5"/>
          <w:sz w:val="20"/>
        </w:rPr>
        <w:t> </w:t>
      </w:r>
      <w:r>
        <w:rPr>
          <w:color w:val="030303"/>
          <w:sz w:val="20"/>
        </w:rPr>
        <w:t>road</w:t>
      </w:r>
      <w:r>
        <w:rPr>
          <w:color w:val="030303"/>
          <w:spacing w:val="-5"/>
          <w:sz w:val="20"/>
        </w:rPr>
        <w:t> </w:t>
      </w:r>
      <w:r>
        <w:rPr>
          <w:color w:val="030303"/>
          <w:sz w:val="20"/>
        </w:rPr>
        <w:t>transport</w:t>
      </w:r>
      <w:r>
        <w:rPr>
          <w:color w:val="030303"/>
          <w:spacing w:val="-3"/>
          <w:sz w:val="20"/>
        </w:rPr>
        <w:t> </w:t>
      </w:r>
      <w:r>
        <w:rPr>
          <w:color w:val="030303"/>
          <w:sz w:val="20"/>
        </w:rPr>
        <w:t>for</w:t>
      </w:r>
      <w:r>
        <w:rPr>
          <w:color w:val="030303"/>
          <w:spacing w:val="-6"/>
          <w:sz w:val="20"/>
        </w:rPr>
        <w:t> </w:t>
      </w:r>
      <w:r>
        <w:rPr>
          <w:color w:val="030303"/>
          <w:sz w:val="20"/>
        </w:rPr>
        <w:t>use</w:t>
      </w:r>
      <w:r>
        <w:rPr>
          <w:color w:val="030303"/>
          <w:spacing w:val="-6"/>
          <w:sz w:val="20"/>
        </w:rPr>
        <w:t> </w:t>
      </w:r>
      <w:r>
        <w:rPr>
          <w:color w:val="030303"/>
          <w:sz w:val="20"/>
        </w:rPr>
        <w:t>as</w:t>
      </w:r>
      <w:r>
        <w:rPr>
          <w:color w:val="030303"/>
          <w:spacing w:val="-5"/>
          <w:sz w:val="20"/>
        </w:rPr>
        <w:t> </w:t>
      </w:r>
      <w:r>
        <w:rPr>
          <w:color w:val="030303"/>
          <w:sz w:val="20"/>
        </w:rPr>
        <w:t>end-</w:t>
      </w:r>
      <w:r>
        <w:rPr>
          <w:color w:val="030303"/>
          <w:spacing w:val="-5"/>
          <w:sz w:val="20"/>
        </w:rPr>
        <w:t> </w:t>
      </w:r>
      <w:r>
        <w:rPr>
          <w:color w:val="030303"/>
          <w:sz w:val="20"/>
        </w:rPr>
        <w:t>use fuels such as gasoline, diesel fuel, jet fuel, and heating fuels or feedstocks for chemicalmanufacturing.</w:t>
      </w:r>
    </w:p>
    <w:p>
      <w:pPr>
        <w:pStyle w:val="ListParagraph"/>
        <w:numPr>
          <w:ilvl w:val="0"/>
          <w:numId w:val="1"/>
        </w:numPr>
        <w:tabs>
          <w:tab w:pos="2173" w:val="left" w:leader="none"/>
          <w:tab w:pos="2178" w:val="left" w:leader="none"/>
        </w:tabs>
        <w:spacing w:line="240" w:lineRule="auto" w:before="117" w:after="0"/>
        <w:ind w:left="2173" w:right="2135" w:hanging="353"/>
        <w:jc w:val="left"/>
        <w:rPr>
          <w:sz w:val="20"/>
        </w:rPr>
      </w:pPr>
      <w:r>
        <w:rPr>
          <w:color w:val="030303"/>
          <w:sz w:val="20"/>
        </w:rPr>
        <w:t>Petroleum</w:t>
      </w:r>
      <w:r>
        <w:rPr>
          <w:color w:val="030303"/>
          <w:spacing w:val="-4"/>
          <w:sz w:val="20"/>
        </w:rPr>
        <w:t> </w:t>
      </w:r>
      <w:r>
        <w:rPr>
          <w:color w:val="030303"/>
          <w:sz w:val="20"/>
        </w:rPr>
        <w:t>and</w:t>
      </w:r>
      <w:r>
        <w:rPr>
          <w:color w:val="030303"/>
          <w:spacing w:val="-8"/>
          <w:sz w:val="20"/>
        </w:rPr>
        <w:t> </w:t>
      </w:r>
      <w:r>
        <w:rPr>
          <w:color w:val="030303"/>
          <w:sz w:val="20"/>
        </w:rPr>
        <w:t>petroleum</w:t>
      </w:r>
      <w:r>
        <w:rPr>
          <w:color w:val="030303"/>
          <w:spacing w:val="-6"/>
          <w:sz w:val="20"/>
        </w:rPr>
        <w:t> </w:t>
      </w:r>
      <w:r>
        <w:rPr>
          <w:color w:val="030303"/>
          <w:sz w:val="20"/>
        </w:rPr>
        <w:t>product</w:t>
      </w:r>
      <w:r>
        <w:rPr>
          <w:color w:val="030303"/>
          <w:spacing w:val="-6"/>
          <w:sz w:val="20"/>
        </w:rPr>
        <w:t> </w:t>
      </w:r>
      <w:r>
        <w:rPr>
          <w:color w:val="030303"/>
          <w:sz w:val="20"/>
        </w:rPr>
        <w:t>security</w:t>
      </w:r>
      <w:r>
        <w:rPr>
          <w:color w:val="030303"/>
          <w:spacing w:val="-8"/>
          <w:sz w:val="20"/>
        </w:rPr>
        <w:t> </w:t>
      </w:r>
      <w:r>
        <w:rPr>
          <w:color w:val="030303"/>
          <w:sz w:val="20"/>
        </w:rPr>
        <w:t>operations</w:t>
      </w:r>
      <w:r>
        <w:rPr>
          <w:color w:val="030303"/>
          <w:spacing w:val="-7"/>
          <w:sz w:val="20"/>
        </w:rPr>
        <w:t> </w:t>
      </w:r>
      <w:r>
        <w:rPr>
          <w:color w:val="030303"/>
          <w:sz w:val="20"/>
        </w:rPr>
        <w:t>center</w:t>
      </w:r>
      <w:r>
        <w:rPr>
          <w:color w:val="030303"/>
          <w:spacing w:val="-8"/>
          <w:sz w:val="20"/>
        </w:rPr>
        <w:t> </w:t>
      </w:r>
      <w:r>
        <w:rPr>
          <w:color w:val="030303"/>
          <w:sz w:val="20"/>
        </w:rPr>
        <w:t>workers</w:t>
      </w:r>
      <w:r>
        <w:rPr>
          <w:color w:val="030303"/>
          <w:spacing w:val="-7"/>
          <w:sz w:val="20"/>
        </w:rPr>
        <w:t> </w:t>
      </w:r>
      <w:r>
        <w:rPr>
          <w:color w:val="030303"/>
          <w:sz w:val="20"/>
        </w:rPr>
        <w:t>and</w:t>
      </w:r>
      <w:r>
        <w:rPr>
          <w:color w:val="030303"/>
          <w:spacing w:val="-7"/>
          <w:sz w:val="20"/>
        </w:rPr>
        <w:t> </w:t>
      </w:r>
      <w:r>
        <w:rPr>
          <w:color w:val="030303"/>
          <w:sz w:val="20"/>
        </w:rPr>
        <w:t>workers</w:t>
      </w:r>
      <w:r>
        <w:rPr>
          <w:color w:val="030303"/>
          <w:spacing w:val="-7"/>
          <w:sz w:val="20"/>
        </w:rPr>
        <w:t> </w:t>
      </w:r>
      <w:r>
        <w:rPr>
          <w:color w:val="030303"/>
          <w:sz w:val="20"/>
        </w:rPr>
        <w:t>who</w:t>
      </w:r>
      <w:r>
        <w:rPr>
          <w:color w:val="030303"/>
          <w:spacing w:val="-32"/>
          <w:sz w:val="20"/>
        </w:rPr>
        <w:t> </w:t>
      </w:r>
      <w:r>
        <w:rPr>
          <w:color w:val="030303"/>
          <w:sz w:val="20"/>
        </w:rPr>
        <w:t>support maintenance and emergency response services.</w:t>
      </w:r>
    </w:p>
    <w:p>
      <w:pPr>
        <w:pStyle w:val="ListParagraph"/>
        <w:numPr>
          <w:ilvl w:val="0"/>
          <w:numId w:val="1"/>
        </w:numPr>
        <w:tabs>
          <w:tab w:pos="2178" w:val="left" w:leader="none"/>
        </w:tabs>
        <w:spacing w:line="240" w:lineRule="auto" w:before="117" w:after="0"/>
        <w:ind w:left="2178" w:right="0" w:hanging="358"/>
        <w:jc w:val="left"/>
        <w:rPr>
          <w:sz w:val="20"/>
        </w:rPr>
      </w:pPr>
      <w:r>
        <w:rPr>
          <w:color w:val="030303"/>
          <w:sz w:val="20"/>
        </w:rPr>
        <w:t>Petroleum</w:t>
      </w:r>
      <w:r>
        <w:rPr>
          <w:color w:val="030303"/>
          <w:spacing w:val="-11"/>
          <w:sz w:val="20"/>
        </w:rPr>
        <w:t> </w:t>
      </w:r>
      <w:r>
        <w:rPr>
          <w:color w:val="030303"/>
          <w:sz w:val="20"/>
        </w:rPr>
        <w:t>and</w:t>
      </w:r>
      <w:r>
        <w:rPr>
          <w:color w:val="030303"/>
          <w:spacing w:val="-6"/>
          <w:sz w:val="20"/>
        </w:rPr>
        <w:t> </w:t>
      </w:r>
      <w:r>
        <w:rPr>
          <w:color w:val="030303"/>
          <w:sz w:val="20"/>
        </w:rPr>
        <w:t>petroleum</w:t>
      </w:r>
      <w:r>
        <w:rPr>
          <w:color w:val="030303"/>
          <w:spacing w:val="-6"/>
          <w:sz w:val="20"/>
        </w:rPr>
        <w:t> </w:t>
      </w:r>
      <w:r>
        <w:rPr>
          <w:color w:val="030303"/>
          <w:sz w:val="20"/>
        </w:rPr>
        <w:t>product</w:t>
      </w:r>
      <w:r>
        <w:rPr>
          <w:color w:val="030303"/>
          <w:spacing w:val="-6"/>
          <w:sz w:val="20"/>
        </w:rPr>
        <w:t> </w:t>
      </w:r>
      <w:r>
        <w:rPr>
          <w:color w:val="030303"/>
          <w:sz w:val="20"/>
        </w:rPr>
        <w:t>operations</w:t>
      </w:r>
      <w:r>
        <w:rPr>
          <w:color w:val="030303"/>
          <w:spacing w:val="-6"/>
          <w:sz w:val="20"/>
        </w:rPr>
        <w:t> </w:t>
      </w:r>
      <w:r>
        <w:rPr>
          <w:color w:val="030303"/>
          <w:sz w:val="20"/>
        </w:rPr>
        <w:t>control</w:t>
      </w:r>
      <w:r>
        <w:rPr>
          <w:color w:val="030303"/>
          <w:spacing w:val="-7"/>
          <w:sz w:val="20"/>
        </w:rPr>
        <w:t> </w:t>
      </w:r>
      <w:r>
        <w:rPr>
          <w:color w:val="030303"/>
          <w:sz w:val="20"/>
        </w:rPr>
        <w:t>rooms,</w:t>
      </w:r>
      <w:r>
        <w:rPr>
          <w:color w:val="030303"/>
          <w:spacing w:val="-7"/>
          <w:sz w:val="20"/>
        </w:rPr>
        <w:t> </w:t>
      </w:r>
      <w:r>
        <w:rPr>
          <w:color w:val="030303"/>
          <w:sz w:val="20"/>
        </w:rPr>
        <w:t>centers,</w:t>
      </w:r>
      <w:r>
        <w:rPr>
          <w:color w:val="030303"/>
          <w:spacing w:val="-7"/>
          <w:sz w:val="20"/>
        </w:rPr>
        <w:t> </w:t>
      </w:r>
      <w:r>
        <w:rPr>
          <w:color w:val="030303"/>
          <w:sz w:val="20"/>
        </w:rPr>
        <w:t>and</w:t>
      </w:r>
      <w:r>
        <w:rPr>
          <w:color w:val="030303"/>
          <w:spacing w:val="-6"/>
          <w:sz w:val="20"/>
        </w:rPr>
        <w:t> </w:t>
      </w:r>
      <w:r>
        <w:rPr>
          <w:color w:val="030303"/>
          <w:sz w:val="20"/>
        </w:rPr>
        <w:t>refinery</w:t>
      </w:r>
      <w:r>
        <w:rPr>
          <w:color w:val="030303"/>
          <w:spacing w:val="-21"/>
          <w:sz w:val="20"/>
        </w:rPr>
        <w:t> </w:t>
      </w:r>
      <w:r>
        <w:rPr>
          <w:color w:val="030303"/>
          <w:spacing w:val="-2"/>
          <w:sz w:val="20"/>
        </w:rPr>
        <w:t>facilities.</w:t>
      </w:r>
    </w:p>
    <w:p>
      <w:pPr>
        <w:pStyle w:val="ListParagraph"/>
        <w:numPr>
          <w:ilvl w:val="0"/>
          <w:numId w:val="1"/>
        </w:numPr>
        <w:tabs>
          <w:tab w:pos="2178" w:val="left" w:leader="none"/>
        </w:tabs>
        <w:spacing w:line="240" w:lineRule="auto" w:before="119" w:after="0"/>
        <w:ind w:left="2178" w:right="0" w:hanging="358"/>
        <w:jc w:val="left"/>
        <w:rPr>
          <w:sz w:val="20"/>
        </w:rPr>
      </w:pPr>
      <w:r>
        <w:rPr>
          <w:color w:val="030303"/>
          <w:sz w:val="20"/>
        </w:rPr>
        <w:t>Retail</w:t>
      </w:r>
      <w:r>
        <w:rPr>
          <w:color w:val="030303"/>
          <w:spacing w:val="-10"/>
          <w:sz w:val="20"/>
        </w:rPr>
        <w:t> </w:t>
      </w:r>
      <w:r>
        <w:rPr>
          <w:color w:val="030303"/>
          <w:sz w:val="20"/>
        </w:rPr>
        <w:t>fuel</w:t>
      </w:r>
      <w:r>
        <w:rPr>
          <w:color w:val="030303"/>
          <w:spacing w:val="-5"/>
          <w:sz w:val="20"/>
        </w:rPr>
        <w:t> </w:t>
      </w:r>
      <w:r>
        <w:rPr>
          <w:color w:val="030303"/>
          <w:sz w:val="20"/>
        </w:rPr>
        <w:t>centers</w:t>
      </w:r>
      <w:r>
        <w:rPr>
          <w:color w:val="030303"/>
          <w:spacing w:val="-5"/>
          <w:sz w:val="20"/>
        </w:rPr>
        <w:t> </w:t>
      </w:r>
      <w:r>
        <w:rPr>
          <w:color w:val="030303"/>
          <w:sz w:val="20"/>
        </w:rPr>
        <w:t>such</w:t>
      </w:r>
      <w:r>
        <w:rPr>
          <w:color w:val="030303"/>
          <w:spacing w:val="-7"/>
          <w:sz w:val="20"/>
        </w:rPr>
        <w:t> </w:t>
      </w:r>
      <w:r>
        <w:rPr>
          <w:color w:val="030303"/>
          <w:sz w:val="20"/>
        </w:rPr>
        <w:t>as</w:t>
      </w:r>
      <w:r>
        <w:rPr>
          <w:color w:val="030303"/>
          <w:spacing w:val="-4"/>
          <w:sz w:val="20"/>
        </w:rPr>
        <w:t> </w:t>
      </w:r>
      <w:r>
        <w:rPr>
          <w:color w:val="030303"/>
          <w:sz w:val="20"/>
        </w:rPr>
        <w:t>gas</w:t>
      </w:r>
      <w:r>
        <w:rPr>
          <w:color w:val="030303"/>
          <w:spacing w:val="-4"/>
          <w:sz w:val="20"/>
        </w:rPr>
        <w:t> </w:t>
      </w:r>
      <w:r>
        <w:rPr>
          <w:color w:val="030303"/>
          <w:sz w:val="20"/>
        </w:rPr>
        <w:t>stations</w:t>
      </w:r>
      <w:r>
        <w:rPr>
          <w:color w:val="030303"/>
          <w:spacing w:val="-6"/>
          <w:sz w:val="20"/>
        </w:rPr>
        <w:t> </w:t>
      </w:r>
      <w:r>
        <w:rPr>
          <w:color w:val="030303"/>
          <w:sz w:val="20"/>
        </w:rPr>
        <w:t>and</w:t>
      </w:r>
      <w:r>
        <w:rPr>
          <w:color w:val="030303"/>
          <w:spacing w:val="-5"/>
          <w:sz w:val="20"/>
        </w:rPr>
        <w:t> </w:t>
      </w:r>
      <w:r>
        <w:rPr>
          <w:color w:val="030303"/>
          <w:sz w:val="20"/>
        </w:rPr>
        <w:t>truck</w:t>
      </w:r>
      <w:r>
        <w:rPr>
          <w:color w:val="030303"/>
          <w:spacing w:val="-7"/>
          <w:sz w:val="20"/>
        </w:rPr>
        <w:t> </w:t>
      </w:r>
      <w:r>
        <w:rPr>
          <w:color w:val="030303"/>
          <w:sz w:val="20"/>
        </w:rPr>
        <w:t>stops,</w:t>
      </w:r>
      <w:r>
        <w:rPr>
          <w:color w:val="030303"/>
          <w:spacing w:val="-7"/>
          <w:sz w:val="20"/>
        </w:rPr>
        <w:t> </w:t>
      </w:r>
      <w:r>
        <w:rPr>
          <w:color w:val="030303"/>
          <w:sz w:val="20"/>
        </w:rPr>
        <w:t>and</w:t>
      </w:r>
      <w:r>
        <w:rPr>
          <w:color w:val="030303"/>
          <w:spacing w:val="-5"/>
          <w:sz w:val="20"/>
        </w:rPr>
        <w:t> </w:t>
      </w:r>
      <w:r>
        <w:rPr>
          <w:color w:val="030303"/>
          <w:sz w:val="20"/>
        </w:rPr>
        <w:t>the</w:t>
      </w:r>
      <w:r>
        <w:rPr>
          <w:color w:val="030303"/>
          <w:spacing w:val="-6"/>
          <w:sz w:val="20"/>
        </w:rPr>
        <w:t> </w:t>
      </w:r>
      <w:r>
        <w:rPr>
          <w:color w:val="030303"/>
          <w:sz w:val="20"/>
        </w:rPr>
        <w:t>distribution</w:t>
      </w:r>
      <w:r>
        <w:rPr>
          <w:color w:val="030303"/>
          <w:spacing w:val="-6"/>
          <w:sz w:val="20"/>
        </w:rPr>
        <w:t> </w:t>
      </w:r>
      <w:r>
        <w:rPr>
          <w:color w:val="030303"/>
          <w:sz w:val="20"/>
        </w:rPr>
        <w:t>systems</w:t>
      </w:r>
      <w:r>
        <w:rPr>
          <w:color w:val="030303"/>
          <w:spacing w:val="-8"/>
          <w:sz w:val="20"/>
        </w:rPr>
        <w:t> </w:t>
      </w:r>
      <w:r>
        <w:rPr>
          <w:color w:val="030303"/>
          <w:sz w:val="20"/>
        </w:rPr>
        <w:t>that</w:t>
      </w:r>
      <w:r>
        <w:rPr>
          <w:color w:val="030303"/>
          <w:spacing w:val="-7"/>
          <w:sz w:val="20"/>
        </w:rPr>
        <w:t> </w:t>
      </w:r>
      <w:r>
        <w:rPr>
          <w:color w:val="030303"/>
          <w:sz w:val="20"/>
        </w:rPr>
        <w:t>support</w:t>
      </w:r>
      <w:r>
        <w:rPr>
          <w:color w:val="030303"/>
          <w:spacing w:val="-23"/>
          <w:sz w:val="20"/>
        </w:rPr>
        <w:t> </w:t>
      </w:r>
      <w:r>
        <w:rPr>
          <w:color w:val="030303"/>
          <w:spacing w:val="-2"/>
          <w:sz w:val="20"/>
        </w:rPr>
        <w:t>them.</w:t>
      </w:r>
    </w:p>
    <w:p>
      <w:pPr>
        <w:pStyle w:val="ListParagraph"/>
        <w:numPr>
          <w:ilvl w:val="0"/>
          <w:numId w:val="1"/>
        </w:numPr>
        <w:tabs>
          <w:tab w:pos="2178" w:val="left" w:leader="none"/>
        </w:tabs>
        <w:spacing w:line="240" w:lineRule="auto" w:before="120" w:after="0"/>
        <w:ind w:left="2178" w:right="0" w:hanging="358"/>
        <w:jc w:val="left"/>
        <w:rPr>
          <w:sz w:val="20"/>
        </w:rPr>
      </w:pPr>
      <w:r>
        <w:rPr>
          <w:color w:val="030303"/>
          <w:sz w:val="20"/>
        </w:rPr>
        <w:t>Supporting</w:t>
      </w:r>
      <w:r>
        <w:rPr>
          <w:color w:val="030303"/>
          <w:spacing w:val="-8"/>
          <w:sz w:val="20"/>
        </w:rPr>
        <w:t> </w:t>
      </w:r>
      <w:r>
        <w:rPr>
          <w:color w:val="030303"/>
          <w:sz w:val="20"/>
        </w:rPr>
        <w:t>new</w:t>
      </w:r>
      <w:r>
        <w:rPr>
          <w:color w:val="030303"/>
          <w:spacing w:val="-7"/>
          <w:sz w:val="20"/>
        </w:rPr>
        <w:t> </w:t>
      </w:r>
      <w:r>
        <w:rPr>
          <w:color w:val="030303"/>
          <w:sz w:val="20"/>
        </w:rPr>
        <w:t>and</w:t>
      </w:r>
      <w:r>
        <w:rPr>
          <w:color w:val="030303"/>
          <w:spacing w:val="-6"/>
          <w:sz w:val="20"/>
        </w:rPr>
        <w:t> </w:t>
      </w:r>
      <w:r>
        <w:rPr>
          <w:color w:val="030303"/>
          <w:sz w:val="20"/>
        </w:rPr>
        <w:t>existing</w:t>
      </w:r>
      <w:r>
        <w:rPr>
          <w:color w:val="030303"/>
          <w:spacing w:val="-7"/>
          <w:sz w:val="20"/>
        </w:rPr>
        <w:t> </w:t>
      </w:r>
      <w:r>
        <w:rPr>
          <w:color w:val="030303"/>
          <w:sz w:val="20"/>
        </w:rPr>
        <w:t>construction</w:t>
      </w:r>
      <w:r>
        <w:rPr>
          <w:color w:val="030303"/>
          <w:spacing w:val="-8"/>
          <w:sz w:val="20"/>
        </w:rPr>
        <w:t> </w:t>
      </w:r>
      <w:r>
        <w:rPr>
          <w:color w:val="030303"/>
          <w:sz w:val="20"/>
        </w:rPr>
        <w:t>projects,</w:t>
      </w:r>
      <w:r>
        <w:rPr>
          <w:color w:val="030303"/>
          <w:spacing w:val="-7"/>
          <w:sz w:val="20"/>
        </w:rPr>
        <w:t> </w:t>
      </w:r>
      <w:r>
        <w:rPr>
          <w:color w:val="030303"/>
          <w:sz w:val="20"/>
        </w:rPr>
        <w:t>including,</w:t>
      </w:r>
      <w:r>
        <w:rPr>
          <w:color w:val="030303"/>
          <w:spacing w:val="-6"/>
          <w:sz w:val="20"/>
        </w:rPr>
        <w:t> </w:t>
      </w:r>
      <w:r>
        <w:rPr>
          <w:color w:val="030303"/>
          <w:sz w:val="20"/>
        </w:rPr>
        <w:t>but</w:t>
      </w:r>
      <w:r>
        <w:rPr>
          <w:color w:val="030303"/>
          <w:spacing w:val="-6"/>
          <w:sz w:val="20"/>
        </w:rPr>
        <w:t> </w:t>
      </w:r>
      <w:r>
        <w:rPr>
          <w:color w:val="030303"/>
          <w:sz w:val="20"/>
        </w:rPr>
        <w:t>not</w:t>
      </w:r>
      <w:r>
        <w:rPr>
          <w:color w:val="030303"/>
          <w:spacing w:val="-6"/>
          <w:sz w:val="20"/>
        </w:rPr>
        <w:t> </w:t>
      </w:r>
      <w:r>
        <w:rPr>
          <w:color w:val="030303"/>
          <w:sz w:val="20"/>
        </w:rPr>
        <w:t>limited</w:t>
      </w:r>
      <w:r>
        <w:rPr>
          <w:color w:val="030303"/>
          <w:spacing w:val="-6"/>
          <w:sz w:val="20"/>
        </w:rPr>
        <w:t> </w:t>
      </w:r>
      <w:r>
        <w:rPr>
          <w:color w:val="030303"/>
          <w:sz w:val="20"/>
        </w:rPr>
        <w:t>to,</w:t>
      </w:r>
      <w:r>
        <w:rPr>
          <w:color w:val="030303"/>
          <w:spacing w:val="-7"/>
          <w:sz w:val="20"/>
        </w:rPr>
        <w:t> </w:t>
      </w:r>
      <w:r>
        <w:rPr>
          <w:color w:val="030303"/>
          <w:sz w:val="20"/>
        </w:rPr>
        <w:t>pipeline</w:t>
      </w:r>
      <w:r>
        <w:rPr>
          <w:color w:val="030303"/>
          <w:spacing w:val="1"/>
          <w:sz w:val="20"/>
        </w:rPr>
        <w:t> </w:t>
      </w:r>
      <w:r>
        <w:rPr>
          <w:color w:val="030303"/>
          <w:spacing w:val="-2"/>
          <w:sz w:val="20"/>
        </w:rPr>
        <w:t>construction.</w:t>
      </w:r>
    </w:p>
    <w:p>
      <w:pPr>
        <w:pStyle w:val="ListParagraph"/>
        <w:numPr>
          <w:ilvl w:val="0"/>
          <w:numId w:val="1"/>
        </w:numPr>
        <w:tabs>
          <w:tab w:pos="2173" w:val="left" w:leader="none"/>
          <w:tab w:pos="2178" w:val="left" w:leader="none"/>
        </w:tabs>
        <w:spacing w:line="240" w:lineRule="auto" w:before="120" w:after="0"/>
        <w:ind w:left="2173" w:right="1204" w:hanging="353"/>
        <w:jc w:val="left"/>
        <w:rPr>
          <w:sz w:val="20"/>
        </w:rPr>
      </w:pPr>
      <w:r>
        <w:rPr>
          <w:color w:val="030303"/>
          <w:sz w:val="20"/>
        </w:rPr>
        <w:t>Manufacturing</w:t>
      </w:r>
      <w:r>
        <w:rPr>
          <w:color w:val="030303"/>
          <w:spacing w:val="-2"/>
          <w:sz w:val="20"/>
        </w:rPr>
        <w:t> </w:t>
      </w:r>
      <w:r>
        <w:rPr>
          <w:color w:val="030303"/>
          <w:sz w:val="20"/>
        </w:rPr>
        <w:t>and</w:t>
      </w:r>
      <w:r>
        <w:rPr>
          <w:color w:val="030303"/>
          <w:spacing w:val="-6"/>
          <w:sz w:val="20"/>
        </w:rPr>
        <w:t> </w:t>
      </w:r>
      <w:r>
        <w:rPr>
          <w:color w:val="030303"/>
          <w:sz w:val="20"/>
        </w:rPr>
        <w:t>distribution</w:t>
      </w:r>
      <w:r>
        <w:rPr>
          <w:color w:val="030303"/>
          <w:spacing w:val="-6"/>
          <w:sz w:val="20"/>
        </w:rPr>
        <w:t> </w:t>
      </w:r>
      <w:r>
        <w:rPr>
          <w:color w:val="030303"/>
          <w:sz w:val="20"/>
        </w:rPr>
        <w:t>of</w:t>
      </w:r>
      <w:r>
        <w:rPr>
          <w:color w:val="030303"/>
          <w:spacing w:val="-6"/>
          <w:sz w:val="20"/>
        </w:rPr>
        <w:t> </w:t>
      </w:r>
      <w:r>
        <w:rPr>
          <w:color w:val="030303"/>
          <w:sz w:val="20"/>
        </w:rPr>
        <w:t>equipment,</w:t>
      </w:r>
      <w:r>
        <w:rPr>
          <w:color w:val="030303"/>
          <w:spacing w:val="-6"/>
          <w:sz w:val="20"/>
        </w:rPr>
        <w:t> </w:t>
      </w:r>
      <w:r>
        <w:rPr>
          <w:color w:val="030303"/>
          <w:sz w:val="20"/>
        </w:rPr>
        <w:t>supplies,</w:t>
      </w:r>
      <w:r>
        <w:rPr>
          <w:color w:val="030303"/>
          <w:spacing w:val="-6"/>
          <w:sz w:val="20"/>
        </w:rPr>
        <w:t> </w:t>
      </w:r>
      <w:r>
        <w:rPr>
          <w:color w:val="030303"/>
          <w:sz w:val="20"/>
        </w:rPr>
        <w:t>and</w:t>
      </w:r>
      <w:r>
        <w:rPr>
          <w:color w:val="030303"/>
          <w:spacing w:val="-5"/>
          <w:sz w:val="20"/>
        </w:rPr>
        <w:t> </w:t>
      </w:r>
      <w:r>
        <w:rPr>
          <w:color w:val="030303"/>
          <w:sz w:val="20"/>
        </w:rPr>
        <w:t>parts</w:t>
      </w:r>
      <w:r>
        <w:rPr>
          <w:color w:val="030303"/>
          <w:spacing w:val="-5"/>
          <w:sz w:val="20"/>
        </w:rPr>
        <w:t> </w:t>
      </w:r>
      <w:r>
        <w:rPr>
          <w:color w:val="030303"/>
          <w:sz w:val="20"/>
        </w:rPr>
        <w:t>necessary</w:t>
      </w:r>
      <w:r>
        <w:rPr>
          <w:color w:val="030303"/>
          <w:spacing w:val="-8"/>
          <w:sz w:val="20"/>
        </w:rPr>
        <w:t> </w:t>
      </w:r>
      <w:r>
        <w:rPr>
          <w:color w:val="030303"/>
          <w:sz w:val="20"/>
        </w:rPr>
        <w:t>for</w:t>
      </w:r>
      <w:r>
        <w:rPr>
          <w:color w:val="030303"/>
          <w:spacing w:val="-7"/>
          <w:sz w:val="20"/>
        </w:rPr>
        <w:t> </w:t>
      </w:r>
      <w:r>
        <w:rPr>
          <w:color w:val="030303"/>
          <w:sz w:val="20"/>
        </w:rPr>
        <w:t>production,</w:t>
      </w:r>
      <w:r>
        <w:rPr>
          <w:color w:val="030303"/>
          <w:spacing w:val="-6"/>
          <w:sz w:val="20"/>
        </w:rPr>
        <w:t> </w:t>
      </w:r>
      <w:r>
        <w:rPr>
          <w:color w:val="030303"/>
          <w:sz w:val="20"/>
        </w:rPr>
        <w:t>maintenance, restoration, and service of petroleum and petroleum product operations and use, including</w:t>
      </w:r>
      <w:r>
        <w:rPr>
          <w:color w:val="030303"/>
          <w:spacing w:val="-35"/>
          <w:sz w:val="20"/>
        </w:rPr>
        <w:t> </w:t>
      </w:r>
      <w:r>
        <w:rPr>
          <w:color w:val="030303"/>
          <w:sz w:val="20"/>
        </w:rPr>
        <w:t>end-users.</w:t>
      </w:r>
    </w:p>
    <w:p>
      <w:pPr>
        <w:pStyle w:val="ListParagraph"/>
        <w:numPr>
          <w:ilvl w:val="0"/>
          <w:numId w:val="1"/>
        </w:numPr>
        <w:tabs>
          <w:tab w:pos="2173" w:val="left" w:leader="none"/>
          <w:tab w:pos="2178" w:val="left" w:leader="none"/>
        </w:tabs>
        <w:spacing w:line="276" w:lineRule="auto" w:before="99" w:after="0"/>
        <w:ind w:left="2173" w:right="1321" w:hanging="353"/>
        <w:jc w:val="left"/>
        <w:rPr>
          <w:sz w:val="20"/>
        </w:rPr>
      </w:pPr>
      <w:r>
        <w:rPr>
          <w:color w:val="030303"/>
          <w:sz w:val="20"/>
        </w:rPr>
        <w:t>Transmission</w:t>
      </w:r>
      <w:r>
        <w:rPr>
          <w:color w:val="030303"/>
          <w:sz w:val="20"/>
        </w:rPr>
        <w:t> and</w:t>
      </w:r>
      <w:r>
        <w:rPr>
          <w:color w:val="030303"/>
          <w:spacing w:val="-4"/>
          <w:sz w:val="20"/>
        </w:rPr>
        <w:t> </w:t>
      </w:r>
      <w:r>
        <w:rPr>
          <w:color w:val="030303"/>
          <w:sz w:val="20"/>
        </w:rPr>
        <w:t>distribution</w:t>
      </w:r>
      <w:r>
        <w:rPr>
          <w:color w:val="030303"/>
          <w:spacing w:val="-5"/>
          <w:sz w:val="20"/>
        </w:rPr>
        <w:t> </w:t>
      </w:r>
      <w:r>
        <w:rPr>
          <w:color w:val="030303"/>
          <w:sz w:val="20"/>
        </w:rPr>
        <w:t>pipeline</w:t>
      </w:r>
      <w:r>
        <w:rPr>
          <w:color w:val="030303"/>
          <w:spacing w:val="-3"/>
          <w:sz w:val="20"/>
        </w:rPr>
        <w:t> </w:t>
      </w:r>
      <w:r>
        <w:rPr>
          <w:color w:val="030303"/>
          <w:sz w:val="20"/>
        </w:rPr>
        <w:t>workers,</w:t>
      </w:r>
      <w:r>
        <w:rPr>
          <w:color w:val="030303"/>
          <w:spacing w:val="-5"/>
          <w:sz w:val="20"/>
        </w:rPr>
        <w:t> </w:t>
      </w:r>
      <w:r>
        <w:rPr>
          <w:color w:val="030303"/>
          <w:sz w:val="20"/>
        </w:rPr>
        <w:t>including</w:t>
      </w:r>
      <w:r>
        <w:rPr>
          <w:color w:val="030303"/>
          <w:spacing w:val="-2"/>
          <w:sz w:val="20"/>
        </w:rPr>
        <w:t> </w:t>
      </w:r>
      <w:r>
        <w:rPr>
          <w:color w:val="030303"/>
          <w:sz w:val="20"/>
        </w:rPr>
        <w:t>but</w:t>
      </w:r>
      <w:r>
        <w:rPr>
          <w:color w:val="030303"/>
          <w:spacing w:val="-4"/>
          <w:sz w:val="20"/>
        </w:rPr>
        <w:t> </w:t>
      </w:r>
      <w:r>
        <w:rPr>
          <w:color w:val="030303"/>
          <w:sz w:val="20"/>
        </w:rPr>
        <w:t>not</w:t>
      </w:r>
      <w:r>
        <w:rPr>
          <w:color w:val="030303"/>
          <w:spacing w:val="-4"/>
          <w:sz w:val="20"/>
        </w:rPr>
        <w:t> </w:t>
      </w:r>
      <w:r>
        <w:rPr>
          <w:color w:val="030303"/>
          <w:sz w:val="20"/>
        </w:rPr>
        <w:t>limited</w:t>
      </w:r>
      <w:r>
        <w:rPr>
          <w:color w:val="030303"/>
          <w:spacing w:val="-4"/>
          <w:sz w:val="20"/>
        </w:rPr>
        <w:t> </w:t>
      </w:r>
      <w:r>
        <w:rPr>
          <w:color w:val="030303"/>
          <w:sz w:val="20"/>
        </w:rPr>
        <w:t>to</w:t>
      </w:r>
      <w:r>
        <w:rPr>
          <w:color w:val="030303"/>
          <w:spacing w:val="-6"/>
          <w:sz w:val="20"/>
        </w:rPr>
        <w:t> </w:t>
      </w:r>
      <w:r>
        <w:rPr>
          <w:color w:val="030303"/>
          <w:sz w:val="20"/>
        </w:rPr>
        <w:t>pump</w:t>
      </w:r>
      <w:r>
        <w:rPr>
          <w:color w:val="030303"/>
          <w:spacing w:val="-6"/>
          <w:sz w:val="20"/>
        </w:rPr>
        <w:t> </w:t>
      </w:r>
      <w:r>
        <w:rPr>
          <w:color w:val="030303"/>
          <w:sz w:val="20"/>
        </w:rPr>
        <w:t>stations</w:t>
      </w:r>
      <w:r>
        <w:rPr>
          <w:color w:val="030303"/>
          <w:spacing w:val="-4"/>
          <w:sz w:val="20"/>
        </w:rPr>
        <w:t> </w:t>
      </w:r>
      <w:r>
        <w:rPr>
          <w:color w:val="030303"/>
          <w:sz w:val="20"/>
        </w:rPr>
        <w:t>and</w:t>
      </w:r>
      <w:r>
        <w:rPr>
          <w:color w:val="030303"/>
          <w:spacing w:val="-5"/>
          <w:sz w:val="20"/>
        </w:rPr>
        <w:t> </w:t>
      </w:r>
      <w:r>
        <w:rPr>
          <w:color w:val="030303"/>
          <w:sz w:val="20"/>
        </w:rPr>
        <w:t>any</w:t>
      </w:r>
      <w:r>
        <w:rPr>
          <w:color w:val="030303"/>
          <w:spacing w:val="-6"/>
          <w:sz w:val="20"/>
        </w:rPr>
        <w:t> </w:t>
      </w:r>
      <w:r>
        <w:rPr>
          <w:color w:val="030303"/>
          <w:sz w:val="20"/>
        </w:rPr>
        <w:t>other required, operations maintenance, construction, and support for petroleum</w:t>
      </w:r>
      <w:r>
        <w:rPr>
          <w:color w:val="030303"/>
          <w:spacing w:val="-3"/>
          <w:sz w:val="20"/>
        </w:rPr>
        <w:t> </w:t>
      </w:r>
      <w:r>
        <w:rPr>
          <w:color w:val="030303"/>
          <w:sz w:val="20"/>
        </w:rPr>
        <w:t>products.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6"/>
      </w:pPr>
      <w:r>
        <w:rPr/>
        <mc:AlternateContent>
          <mc:Choice Requires="wps">
            <w:drawing>
              <wp:anchor distT="0" distB="0" distL="0" distR="0" allowOverlap="1" layoutInCell="1" locked="0" behindDoc="1" simplePos="0" relativeHeight="487589888">
                <wp:simplePos x="0" y="0"/>
                <wp:positionH relativeFrom="page">
                  <wp:posOffset>165100</wp:posOffset>
                </wp:positionH>
                <wp:positionV relativeFrom="paragraph">
                  <wp:posOffset>226574</wp:posOffset>
                </wp:positionV>
                <wp:extent cx="7461250" cy="267335"/>
                <wp:effectExtent l="0" t="0" r="0" b="0"/>
                <wp:wrapTopAndBottom/>
                <wp:docPr id="32" name="Group 32"/>
                <wp:cNvGraphicFramePr>
                  <a:graphicFrameLocks/>
                </wp:cNvGraphicFramePr>
                <a:graphic>
                  <a:graphicData uri="http://schemas.microsoft.com/office/word/2010/wordprocessingGroup">
                    <wpg:wgp>
                      <wpg:cNvPr id="32" name="Group 32"/>
                      <wpg:cNvGrpSpPr/>
                      <wpg:grpSpPr>
                        <a:xfrm>
                          <a:off x="0" y="0"/>
                          <a:ext cx="7461250" cy="267335"/>
                          <a:chExt cx="7461250" cy="267335"/>
                        </a:xfrm>
                      </wpg:grpSpPr>
                      <wps:wsp>
                        <wps:cNvPr id="33" name="Graphic 33"/>
                        <wps:cNvSpPr/>
                        <wps:spPr>
                          <a:xfrm>
                            <a:off x="0" y="9525"/>
                            <a:ext cx="7461250" cy="1270"/>
                          </a:xfrm>
                          <a:custGeom>
                            <a:avLst/>
                            <a:gdLst/>
                            <a:ahLst/>
                            <a:cxnLst/>
                            <a:rect l="l" t="t" r="r" b="b"/>
                            <a:pathLst>
                              <a:path w="7461250" h="0">
                                <a:moveTo>
                                  <a:pt x="0" y="0"/>
                                </a:moveTo>
                                <a:lnTo>
                                  <a:pt x="7461250" y="0"/>
                                </a:lnTo>
                              </a:path>
                            </a:pathLst>
                          </a:custGeom>
                          <a:ln w="19050">
                            <a:solidFill>
                              <a:srgbClr val="005288"/>
                            </a:solidFill>
                            <a:prstDash val="solid"/>
                          </a:ln>
                        </wps:spPr>
                        <wps:bodyPr wrap="square" lIns="0" tIns="0" rIns="0" bIns="0" rtlCol="0">
                          <a:prstTxWarp prst="textNoShape">
                            <a:avLst/>
                          </a:prstTxWarp>
                          <a:noAutofit/>
                        </wps:bodyPr>
                      </wps:wsp>
                      <pic:pic>
                        <pic:nvPicPr>
                          <pic:cNvPr id="34" name="Image 34"/>
                          <pic:cNvPicPr/>
                        </pic:nvPicPr>
                        <pic:blipFill>
                          <a:blip r:embed="rId8" cstate="print"/>
                          <a:stretch>
                            <a:fillRect/>
                          </a:stretch>
                        </pic:blipFill>
                        <pic:spPr>
                          <a:xfrm>
                            <a:off x="1483957" y="37345"/>
                            <a:ext cx="229869" cy="229868"/>
                          </a:xfrm>
                          <a:prstGeom prst="rect">
                            <a:avLst/>
                          </a:prstGeom>
                        </pic:spPr>
                      </pic:pic>
                      <pic:pic>
                        <pic:nvPicPr>
                          <pic:cNvPr id="35" name="Image 35"/>
                          <pic:cNvPicPr/>
                        </pic:nvPicPr>
                        <pic:blipFill>
                          <a:blip r:embed="rId9" cstate="print"/>
                          <a:stretch>
                            <a:fillRect/>
                          </a:stretch>
                        </pic:blipFill>
                        <pic:spPr>
                          <a:xfrm>
                            <a:off x="146859" y="37582"/>
                            <a:ext cx="217170" cy="217170"/>
                          </a:xfrm>
                          <a:prstGeom prst="rect">
                            <a:avLst/>
                          </a:prstGeom>
                        </pic:spPr>
                      </pic:pic>
                      <wps:wsp>
                        <wps:cNvPr id="36" name="Textbox 36"/>
                        <wps:cNvSpPr txBox="1"/>
                        <wps:spPr>
                          <a:xfrm>
                            <a:off x="376351" y="73423"/>
                            <a:ext cx="1089025" cy="144780"/>
                          </a:xfrm>
                          <a:prstGeom prst="rect">
                            <a:avLst/>
                          </a:prstGeom>
                        </wps:spPr>
                        <wps:txbx>
                          <w:txbxContent>
                            <w:p>
                              <w:pPr>
                                <w:spacing w:before="0"/>
                                <w:ind w:left="0" w:right="0" w:firstLine="0"/>
                                <w:jc w:val="left"/>
                                <w:rPr>
                                  <w:sz w:val="20"/>
                                </w:rPr>
                              </w:pPr>
                              <w:hyperlink r:id="rId12">
                                <w:r>
                                  <w:rPr>
                                    <w:color w:val="005288"/>
                                    <w:spacing w:val="-2"/>
                                    <w:sz w:val="20"/>
                                  </w:rPr>
                                  <w:t>www.er</w:t>
                                </w:r>
                              </w:hyperlink>
                              <w:r>
                                <w:rPr>
                                  <w:color w:val="005288"/>
                                  <w:spacing w:val="-2"/>
                                  <w:sz w:val="20"/>
                                </w:rPr>
                                <w:t>ie.gov/dhses</w:t>
                              </w:r>
                            </w:p>
                          </w:txbxContent>
                        </wps:txbx>
                        <wps:bodyPr wrap="square" lIns="0" tIns="0" rIns="0" bIns="0" rtlCol="0">
                          <a:noAutofit/>
                        </wps:bodyPr>
                      </wps:wsp>
                      <wps:wsp>
                        <wps:cNvPr id="37" name="Textbox 37"/>
                        <wps:cNvSpPr txBox="1"/>
                        <wps:spPr>
                          <a:xfrm>
                            <a:off x="1748256" y="77995"/>
                            <a:ext cx="1406525" cy="144780"/>
                          </a:xfrm>
                          <a:prstGeom prst="rect">
                            <a:avLst/>
                          </a:prstGeom>
                        </wps:spPr>
                        <wps:txbx>
                          <w:txbxContent>
                            <w:p>
                              <w:pPr>
                                <w:spacing w:before="0"/>
                                <w:ind w:left="0" w:right="0" w:firstLine="0"/>
                                <w:jc w:val="left"/>
                                <w:rPr>
                                  <w:sz w:val="20"/>
                                </w:rPr>
                              </w:pPr>
                              <w:hyperlink r:id="rId11">
                                <w:r>
                                  <w:rPr>
                                    <w:color w:val="005288"/>
                                    <w:spacing w:val="-2"/>
                                    <w:sz w:val="20"/>
                                  </w:rPr>
                                  <w:t>Essential_Travel@erie.gov</w:t>
                                </w:r>
                              </w:hyperlink>
                            </w:p>
                          </w:txbxContent>
                        </wps:txbx>
                        <wps:bodyPr wrap="square" lIns="0" tIns="0" rIns="0" bIns="0" rtlCol="0">
                          <a:noAutofit/>
                        </wps:bodyPr>
                      </wps:wsp>
                      <wps:wsp>
                        <wps:cNvPr id="38" name="Textbox 38"/>
                        <wps:cNvSpPr txBox="1"/>
                        <wps:spPr>
                          <a:xfrm>
                            <a:off x="6797116" y="39667"/>
                            <a:ext cx="111760" cy="198755"/>
                          </a:xfrm>
                          <a:prstGeom prst="rect">
                            <a:avLst/>
                          </a:prstGeom>
                        </wps:spPr>
                        <wps:txbx>
                          <w:txbxContent>
                            <w:p>
                              <w:pPr>
                                <w:spacing w:line="313" w:lineRule="exact" w:before="0"/>
                                <w:ind w:left="0" w:right="0" w:firstLine="0"/>
                                <w:jc w:val="left"/>
                                <w:rPr>
                                  <w:rFonts w:ascii="Arial"/>
                                  <w:sz w:val="28"/>
                                </w:rPr>
                              </w:pPr>
                              <w:r>
                                <w:rPr>
                                  <w:rFonts w:ascii="Arial"/>
                                  <w:spacing w:val="-10"/>
                                  <w:sz w:val="28"/>
                                </w:rPr>
                                <w:t>5</w:t>
                              </w:r>
                            </w:p>
                          </w:txbxContent>
                        </wps:txbx>
                        <wps:bodyPr wrap="square" lIns="0" tIns="0" rIns="0" bIns="0" rtlCol="0">
                          <a:noAutofit/>
                        </wps:bodyPr>
                      </wps:wsp>
                    </wpg:wgp>
                  </a:graphicData>
                </a:graphic>
              </wp:anchor>
            </w:drawing>
          </mc:Choice>
          <mc:Fallback>
            <w:pict>
              <v:group style="position:absolute;margin-left:13pt;margin-top:17.840477pt;width:587.5pt;height:21.05pt;mso-position-horizontal-relative:page;mso-position-vertical-relative:paragraph;z-index:-15726592;mso-wrap-distance-left:0;mso-wrap-distance-right:0" id="docshapegroup25" coordorigin="260,357" coordsize="11750,421">
                <v:line style="position:absolute" from="260,372" to="12010,372" stroked="true" strokeweight="1.5pt" strokecolor="#005288">
                  <v:stroke dashstyle="solid"/>
                </v:line>
                <v:shape style="position:absolute;left:2596;top:415;width:362;height:362" type="#_x0000_t75" id="docshape26" stroked="false">
                  <v:imagedata r:id="rId8" o:title=""/>
                </v:shape>
                <v:shape style="position:absolute;left:491;top:416;width:342;height:342" type="#_x0000_t75" id="docshape27" stroked="false">
                  <v:imagedata r:id="rId9" o:title=""/>
                </v:shape>
                <v:shape style="position:absolute;left:852;top:472;width:1715;height:228" type="#_x0000_t202" id="docshape28" filled="false" stroked="false">
                  <v:textbox inset="0,0,0,0">
                    <w:txbxContent>
                      <w:p>
                        <w:pPr>
                          <w:spacing w:before="0"/>
                          <w:ind w:left="0" w:right="0" w:firstLine="0"/>
                          <w:jc w:val="left"/>
                          <w:rPr>
                            <w:sz w:val="20"/>
                          </w:rPr>
                        </w:pPr>
                        <w:hyperlink r:id="rId12">
                          <w:r>
                            <w:rPr>
                              <w:color w:val="005288"/>
                              <w:spacing w:val="-2"/>
                              <w:sz w:val="20"/>
                            </w:rPr>
                            <w:t>www.er</w:t>
                          </w:r>
                        </w:hyperlink>
                        <w:r>
                          <w:rPr>
                            <w:color w:val="005288"/>
                            <w:spacing w:val="-2"/>
                            <w:sz w:val="20"/>
                          </w:rPr>
                          <w:t>ie.gov/dhses</w:t>
                        </w:r>
                      </w:p>
                    </w:txbxContent>
                  </v:textbox>
                  <w10:wrap type="none"/>
                </v:shape>
                <v:shape style="position:absolute;left:3013;top:479;width:2215;height:228" type="#_x0000_t202" id="docshape29" filled="false" stroked="false">
                  <v:textbox inset="0,0,0,0">
                    <w:txbxContent>
                      <w:p>
                        <w:pPr>
                          <w:spacing w:before="0"/>
                          <w:ind w:left="0" w:right="0" w:firstLine="0"/>
                          <w:jc w:val="left"/>
                          <w:rPr>
                            <w:sz w:val="20"/>
                          </w:rPr>
                        </w:pPr>
                        <w:hyperlink r:id="rId11">
                          <w:r>
                            <w:rPr>
                              <w:color w:val="005288"/>
                              <w:spacing w:val="-2"/>
                              <w:sz w:val="20"/>
                            </w:rPr>
                            <w:t>Essential_Travel@erie.gov</w:t>
                          </w:r>
                        </w:hyperlink>
                      </w:p>
                    </w:txbxContent>
                  </v:textbox>
                  <w10:wrap type="none"/>
                </v:shape>
                <v:shape style="position:absolute;left:10964;top:419;width:176;height:313" type="#_x0000_t202" id="docshape30" filled="false" stroked="false">
                  <v:textbox inset="0,0,0,0">
                    <w:txbxContent>
                      <w:p>
                        <w:pPr>
                          <w:spacing w:line="313" w:lineRule="exact" w:before="0"/>
                          <w:ind w:left="0" w:right="0" w:firstLine="0"/>
                          <w:jc w:val="left"/>
                          <w:rPr>
                            <w:rFonts w:ascii="Arial"/>
                            <w:sz w:val="28"/>
                          </w:rPr>
                        </w:pPr>
                        <w:r>
                          <w:rPr>
                            <w:rFonts w:ascii="Arial"/>
                            <w:spacing w:val="-10"/>
                            <w:sz w:val="28"/>
                          </w:rPr>
                          <w:t>5</w:t>
                        </w:r>
                      </w:p>
                    </w:txbxContent>
                  </v:textbox>
                  <w10:wrap type="none"/>
                </v:shape>
                <w10:wrap type="topAndBottom"/>
              </v:group>
            </w:pict>
          </mc:Fallback>
        </mc:AlternateContent>
      </w:r>
    </w:p>
    <w:p>
      <w:pPr>
        <w:pStyle w:val="BodyText"/>
        <w:spacing w:after="0"/>
        <w:sectPr>
          <w:pgSz w:w="12240" w:h="15840"/>
          <w:pgMar w:top="1060" w:bottom="0" w:left="0" w:right="0"/>
        </w:sectPr>
      </w:pPr>
    </w:p>
    <w:p>
      <w:pPr>
        <w:pStyle w:val="Heading2"/>
        <w:spacing w:before="84"/>
        <w:ind w:left="1082"/>
      </w:pPr>
      <w:bookmarkStart w:name="Natural Gas, Natural Gas Liquids (NGL), " w:id="12"/>
      <w:bookmarkEnd w:id="12"/>
      <w:r>
        <w:rPr/>
      </w:r>
      <w:r>
        <w:rPr>
          <w:color w:val="404040"/>
        </w:rPr>
        <w:t>Natural</w:t>
      </w:r>
      <w:r>
        <w:rPr>
          <w:color w:val="404040"/>
          <w:spacing w:val="-7"/>
        </w:rPr>
        <w:t> </w:t>
      </w:r>
      <w:r>
        <w:rPr>
          <w:color w:val="404040"/>
        </w:rPr>
        <w:t>Gas,</w:t>
      </w:r>
      <w:r>
        <w:rPr>
          <w:color w:val="404040"/>
          <w:spacing w:val="-4"/>
        </w:rPr>
        <w:t> </w:t>
      </w:r>
      <w:r>
        <w:rPr>
          <w:color w:val="404040"/>
        </w:rPr>
        <w:t>Natural</w:t>
      </w:r>
      <w:r>
        <w:rPr>
          <w:color w:val="404040"/>
          <w:spacing w:val="-3"/>
        </w:rPr>
        <w:t> </w:t>
      </w:r>
      <w:r>
        <w:rPr>
          <w:color w:val="404040"/>
        </w:rPr>
        <w:t>Gas</w:t>
      </w:r>
      <w:r>
        <w:rPr>
          <w:color w:val="404040"/>
          <w:spacing w:val="-5"/>
        </w:rPr>
        <w:t> </w:t>
      </w:r>
      <w:r>
        <w:rPr>
          <w:color w:val="404040"/>
        </w:rPr>
        <w:t>Liquids</w:t>
      </w:r>
      <w:r>
        <w:rPr>
          <w:color w:val="404040"/>
          <w:spacing w:val="-5"/>
        </w:rPr>
        <w:t> </w:t>
      </w:r>
      <w:r>
        <w:rPr>
          <w:color w:val="404040"/>
        </w:rPr>
        <w:t>(NGL),</w:t>
      </w:r>
      <w:r>
        <w:rPr>
          <w:color w:val="404040"/>
          <w:spacing w:val="-6"/>
        </w:rPr>
        <w:t> </w:t>
      </w:r>
      <w:r>
        <w:rPr>
          <w:color w:val="404040"/>
        </w:rPr>
        <w:t>Propane,</w:t>
      </w:r>
      <w:r>
        <w:rPr>
          <w:color w:val="404040"/>
          <w:spacing w:val="-7"/>
        </w:rPr>
        <w:t> </w:t>
      </w:r>
      <w:r>
        <w:rPr>
          <w:color w:val="404040"/>
        </w:rPr>
        <w:t>and</w:t>
      </w:r>
      <w:r>
        <w:rPr>
          <w:color w:val="404040"/>
          <w:spacing w:val="-2"/>
        </w:rPr>
        <w:t> </w:t>
      </w:r>
      <w:r>
        <w:rPr>
          <w:color w:val="404040"/>
        </w:rPr>
        <w:t>Other</w:t>
      </w:r>
      <w:r>
        <w:rPr>
          <w:color w:val="404040"/>
          <w:spacing w:val="-5"/>
        </w:rPr>
        <w:t> </w:t>
      </w:r>
      <w:r>
        <w:rPr>
          <w:color w:val="404040"/>
        </w:rPr>
        <w:t>Liquid</w:t>
      </w:r>
      <w:r>
        <w:rPr>
          <w:color w:val="404040"/>
          <w:spacing w:val="-5"/>
        </w:rPr>
        <w:t> </w:t>
      </w:r>
      <w:r>
        <w:rPr>
          <w:color w:val="404040"/>
          <w:spacing w:val="-2"/>
        </w:rPr>
        <w:t>Fuels</w:t>
      </w:r>
    </w:p>
    <w:p>
      <w:pPr>
        <w:pStyle w:val="ListParagraph"/>
        <w:numPr>
          <w:ilvl w:val="0"/>
          <w:numId w:val="1"/>
        </w:numPr>
        <w:tabs>
          <w:tab w:pos="2157" w:val="left" w:leader="none"/>
          <w:tab w:pos="2159" w:val="left" w:leader="none"/>
        </w:tabs>
        <w:spacing w:line="240" w:lineRule="auto" w:before="120" w:after="0"/>
        <w:ind w:left="2157" w:right="1240" w:hanging="356"/>
        <w:jc w:val="left"/>
        <w:rPr>
          <w:sz w:val="20"/>
        </w:rPr>
      </w:pPr>
      <w:r>
        <w:rPr>
          <w:color w:val="030303"/>
          <w:sz w:val="20"/>
        </w:rPr>
        <w:t>Workers</w:t>
      </w:r>
      <w:r>
        <w:rPr>
          <w:color w:val="030303"/>
          <w:sz w:val="20"/>
        </w:rPr>
        <w:t> in the natural gas, NGL, propane, and other liquid fuels industries including but not limited to those</w:t>
      </w:r>
      <w:r>
        <w:rPr>
          <w:color w:val="030303"/>
          <w:spacing w:val="-11"/>
          <w:sz w:val="20"/>
        </w:rPr>
        <w:t> </w:t>
      </w:r>
      <w:r>
        <w:rPr>
          <w:color w:val="030303"/>
          <w:sz w:val="20"/>
        </w:rPr>
        <w:t>supporting</w:t>
      </w:r>
      <w:r>
        <w:rPr>
          <w:color w:val="030303"/>
          <w:spacing w:val="-10"/>
          <w:sz w:val="20"/>
        </w:rPr>
        <w:t> </w:t>
      </w:r>
      <w:r>
        <w:rPr>
          <w:color w:val="030303"/>
          <w:sz w:val="20"/>
        </w:rPr>
        <w:t>safety,</w:t>
      </w:r>
      <w:r>
        <w:rPr>
          <w:color w:val="030303"/>
          <w:spacing w:val="-10"/>
          <w:sz w:val="20"/>
        </w:rPr>
        <w:t> </w:t>
      </w:r>
      <w:r>
        <w:rPr>
          <w:color w:val="030303"/>
          <w:sz w:val="20"/>
        </w:rPr>
        <w:t>construction,</w:t>
      </w:r>
      <w:r>
        <w:rPr>
          <w:color w:val="030303"/>
          <w:spacing w:val="-10"/>
          <w:sz w:val="20"/>
        </w:rPr>
        <w:t> </w:t>
      </w:r>
      <w:r>
        <w:rPr>
          <w:color w:val="030303"/>
          <w:sz w:val="20"/>
        </w:rPr>
        <w:t>manufacturing,</w:t>
      </w:r>
      <w:r>
        <w:rPr>
          <w:color w:val="030303"/>
          <w:spacing w:val="-10"/>
          <w:sz w:val="20"/>
        </w:rPr>
        <w:t> </w:t>
      </w:r>
      <w:r>
        <w:rPr>
          <w:color w:val="030303"/>
          <w:sz w:val="20"/>
        </w:rPr>
        <w:t>transportation,</w:t>
      </w:r>
      <w:r>
        <w:rPr>
          <w:color w:val="030303"/>
          <w:spacing w:val="-10"/>
          <w:sz w:val="20"/>
        </w:rPr>
        <w:t> </w:t>
      </w:r>
      <w:r>
        <w:rPr>
          <w:color w:val="030303"/>
          <w:sz w:val="20"/>
        </w:rPr>
        <w:t>permitting,</w:t>
      </w:r>
      <w:r>
        <w:rPr>
          <w:color w:val="030303"/>
          <w:spacing w:val="-10"/>
          <w:sz w:val="20"/>
        </w:rPr>
        <w:t> </w:t>
      </w:r>
      <w:r>
        <w:rPr>
          <w:color w:val="030303"/>
          <w:sz w:val="20"/>
        </w:rPr>
        <w:t>operation/maintenance, engineering, physical and cyber security, monitoring, and logistics.</w:t>
      </w:r>
    </w:p>
    <w:p>
      <w:pPr>
        <w:pStyle w:val="ListParagraph"/>
        <w:numPr>
          <w:ilvl w:val="0"/>
          <w:numId w:val="1"/>
        </w:numPr>
        <w:tabs>
          <w:tab w:pos="2157" w:val="left" w:leader="none"/>
          <w:tab w:pos="2159" w:val="left" w:leader="none"/>
        </w:tabs>
        <w:spacing w:line="240" w:lineRule="auto" w:before="118" w:after="0"/>
        <w:ind w:left="2157" w:right="1235" w:hanging="356"/>
        <w:jc w:val="left"/>
        <w:rPr>
          <w:sz w:val="20"/>
        </w:rPr>
      </w:pPr>
      <w:r>
        <w:rPr>
          <w:color w:val="030303"/>
          <w:sz w:val="20"/>
        </w:rPr>
        <w:t>Transmission</w:t>
      </w:r>
      <w:r>
        <w:rPr>
          <w:color w:val="030303"/>
          <w:sz w:val="20"/>
        </w:rPr>
        <w:t> and distribution pipeline workers, including compressor stations and any other required operations</w:t>
      </w:r>
      <w:r>
        <w:rPr>
          <w:color w:val="030303"/>
          <w:spacing w:val="-6"/>
          <w:sz w:val="20"/>
        </w:rPr>
        <w:t> </w:t>
      </w:r>
      <w:r>
        <w:rPr>
          <w:color w:val="030303"/>
          <w:sz w:val="20"/>
        </w:rPr>
        <w:t>maintenance,</w:t>
      </w:r>
      <w:r>
        <w:rPr>
          <w:color w:val="030303"/>
          <w:spacing w:val="-6"/>
          <w:sz w:val="20"/>
        </w:rPr>
        <w:t> </w:t>
      </w:r>
      <w:r>
        <w:rPr>
          <w:color w:val="030303"/>
          <w:sz w:val="20"/>
        </w:rPr>
        <w:t>construction,</w:t>
      </w:r>
      <w:r>
        <w:rPr>
          <w:color w:val="030303"/>
          <w:spacing w:val="-6"/>
          <w:sz w:val="20"/>
        </w:rPr>
        <w:t> </w:t>
      </w:r>
      <w:r>
        <w:rPr>
          <w:color w:val="030303"/>
          <w:sz w:val="20"/>
        </w:rPr>
        <w:t>and</w:t>
      </w:r>
      <w:r>
        <w:rPr>
          <w:color w:val="030303"/>
          <w:spacing w:val="-6"/>
          <w:sz w:val="20"/>
        </w:rPr>
        <w:t> </w:t>
      </w:r>
      <w:r>
        <w:rPr>
          <w:color w:val="030303"/>
          <w:sz w:val="20"/>
        </w:rPr>
        <w:t>support</w:t>
      </w:r>
      <w:r>
        <w:rPr>
          <w:color w:val="030303"/>
          <w:spacing w:val="-6"/>
          <w:sz w:val="20"/>
        </w:rPr>
        <w:t> </w:t>
      </w:r>
      <w:r>
        <w:rPr>
          <w:color w:val="030303"/>
          <w:sz w:val="20"/>
        </w:rPr>
        <w:t>for</w:t>
      </w:r>
      <w:r>
        <w:rPr>
          <w:color w:val="030303"/>
          <w:spacing w:val="-7"/>
          <w:sz w:val="20"/>
        </w:rPr>
        <w:t> </w:t>
      </w:r>
      <w:r>
        <w:rPr>
          <w:color w:val="030303"/>
          <w:sz w:val="20"/>
        </w:rPr>
        <w:t>natural</w:t>
      </w:r>
      <w:r>
        <w:rPr>
          <w:color w:val="030303"/>
          <w:spacing w:val="-7"/>
          <w:sz w:val="20"/>
        </w:rPr>
        <w:t> </w:t>
      </w:r>
      <w:r>
        <w:rPr>
          <w:color w:val="030303"/>
          <w:sz w:val="20"/>
        </w:rPr>
        <w:t>gas,</w:t>
      </w:r>
      <w:r>
        <w:rPr>
          <w:color w:val="030303"/>
          <w:spacing w:val="-6"/>
          <w:sz w:val="20"/>
        </w:rPr>
        <w:t> </w:t>
      </w:r>
      <w:r>
        <w:rPr>
          <w:color w:val="030303"/>
          <w:sz w:val="20"/>
        </w:rPr>
        <w:t>natural</w:t>
      </w:r>
      <w:r>
        <w:rPr>
          <w:color w:val="030303"/>
          <w:spacing w:val="-7"/>
          <w:sz w:val="20"/>
        </w:rPr>
        <w:t> </w:t>
      </w:r>
      <w:r>
        <w:rPr>
          <w:color w:val="030303"/>
          <w:sz w:val="20"/>
        </w:rPr>
        <w:t>gas</w:t>
      </w:r>
      <w:r>
        <w:rPr>
          <w:color w:val="030303"/>
          <w:spacing w:val="-5"/>
          <w:sz w:val="20"/>
        </w:rPr>
        <w:t> </w:t>
      </w:r>
      <w:r>
        <w:rPr>
          <w:color w:val="030303"/>
          <w:sz w:val="20"/>
        </w:rPr>
        <w:t>liquid,</w:t>
      </w:r>
      <w:r>
        <w:rPr>
          <w:color w:val="030303"/>
          <w:spacing w:val="-3"/>
          <w:sz w:val="20"/>
        </w:rPr>
        <w:t> </w:t>
      </w:r>
      <w:r>
        <w:rPr>
          <w:color w:val="030303"/>
          <w:sz w:val="20"/>
        </w:rPr>
        <w:t>propane,</w:t>
      </w:r>
      <w:r>
        <w:rPr>
          <w:color w:val="030303"/>
          <w:spacing w:val="-6"/>
          <w:sz w:val="20"/>
        </w:rPr>
        <w:t> </w:t>
      </w:r>
      <w:r>
        <w:rPr>
          <w:color w:val="030303"/>
          <w:sz w:val="20"/>
        </w:rPr>
        <w:t>and</w:t>
      </w:r>
      <w:r>
        <w:rPr>
          <w:color w:val="030303"/>
          <w:spacing w:val="-6"/>
          <w:sz w:val="20"/>
        </w:rPr>
        <w:t> </w:t>
      </w:r>
      <w:r>
        <w:rPr>
          <w:color w:val="030303"/>
          <w:sz w:val="20"/>
        </w:rPr>
        <w:t>other liquid</w:t>
      </w:r>
      <w:r>
        <w:rPr>
          <w:color w:val="030303"/>
          <w:spacing w:val="-1"/>
          <w:sz w:val="20"/>
        </w:rPr>
        <w:t> </w:t>
      </w:r>
      <w:r>
        <w:rPr>
          <w:color w:val="030303"/>
          <w:sz w:val="20"/>
        </w:rPr>
        <w:t>fuels.</w:t>
      </w:r>
    </w:p>
    <w:p>
      <w:pPr>
        <w:pStyle w:val="ListParagraph"/>
        <w:numPr>
          <w:ilvl w:val="0"/>
          <w:numId w:val="1"/>
        </w:numPr>
        <w:tabs>
          <w:tab w:pos="2159" w:val="left" w:leader="none"/>
        </w:tabs>
        <w:spacing w:line="240" w:lineRule="auto" w:before="115" w:after="0"/>
        <w:ind w:left="2159" w:right="0" w:hanging="357"/>
        <w:jc w:val="left"/>
        <w:rPr>
          <w:sz w:val="20"/>
        </w:rPr>
      </w:pPr>
      <w:r>
        <w:rPr>
          <w:color w:val="030303"/>
          <w:sz w:val="20"/>
        </w:rPr>
        <w:t>Workers</w:t>
      </w:r>
      <w:r>
        <w:rPr>
          <w:color w:val="030303"/>
          <w:spacing w:val="-9"/>
          <w:sz w:val="20"/>
        </w:rPr>
        <w:t> </w:t>
      </w:r>
      <w:r>
        <w:rPr>
          <w:color w:val="030303"/>
          <w:sz w:val="20"/>
        </w:rPr>
        <w:t>at</w:t>
      </w:r>
      <w:r>
        <w:rPr>
          <w:color w:val="030303"/>
          <w:spacing w:val="-4"/>
          <w:sz w:val="20"/>
        </w:rPr>
        <w:t> </w:t>
      </w:r>
      <w:r>
        <w:rPr>
          <w:color w:val="030303"/>
          <w:sz w:val="20"/>
        </w:rPr>
        <w:t>Liquefied</w:t>
      </w:r>
      <w:r>
        <w:rPr>
          <w:color w:val="030303"/>
          <w:spacing w:val="-6"/>
          <w:sz w:val="20"/>
        </w:rPr>
        <w:t> </w:t>
      </w:r>
      <w:r>
        <w:rPr>
          <w:color w:val="030303"/>
          <w:sz w:val="20"/>
        </w:rPr>
        <w:t>Natural</w:t>
      </w:r>
      <w:r>
        <w:rPr>
          <w:color w:val="030303"/>
          <w:spacing w:val="-3"/>
          <w:sz w:val="20"/>
        </w:rPr>
        <w:t> </w:t>
      </w:r>
      <w:r>
        <w:rPr>
          <w:color w:val="030303"/>
          <w:sz w:val="20"/>
        </w:rPr>
        <w:t>Gas</w:t>
      </w:r>
      <w:r>
        <w:rPr>
          <w:color w:val="030303"/>
          <w:spacing w:val="-5"/>
          <w:sz w:val="20"/>
        </w:rPr>
        <w:t> </w:t>
      </w:r>
      <w:r>
        <w:rPr>
          <w:color w:val="030303"/>
          <w:sz w:val="20"/>
        </w:rPr>
        <w:t>(LNG)</w:t>
      </w:r>
      <w:r>
        <w:rPr>
          <w:color w:val="030303"/>
          <w:spacing w:val="-5"/>
          <w:sz w:val="20"/>
        </w:rPr>
        <w:t> </w:t>
      </w:r>
      <w:r>
        <w:rPr>
          <w:color w:val="030303"/>
          <w:sz w:val="20"/>
        </w:rPr>
        <w:t>and</w:t>
      </w:r>
      <w:r>
        <w:rPr>
          <w:color w:val="030303"/>
          <w:spacing w:val="-6"/>
          <w:sz w:val="20"/>
        </w:rPr>
        <w:t> </w:t>
      </w:r>
      <w:r>
        <w:rPr>
          <w:color w:val="030303"/>
          <w:sz w:val="20"/>
        </w:rPr>
        <w:t>Compressed</w:t>
      </w:r>
      <w:r>
        <w:rPr>
          <w:color w:val="030303"/>
          <w:spacing w:val="-4"/>
          <w:sz w:val="20"/>
        </w:rPr>
        <w:t> </w:t>
      </w:r>
      <w:r>
        <w:rPr>
          <w:color w:val="030303"/>
          <w:sz w:val="20"/>
        </w:rPr>
        <w:t>Natural</w:t>
      </w:r>
      <w:r>
        <w:rPr>
          <w:color w:val="030303"/>
          <w:spacing w:val="-6"/>
          <w:sz w:val="20"/>
        </w:rPr>
        <w:t> </w:t>
      </w:r>
      <w:r>
        <w:rPr>
          <w:color w:val="030303"/>
          <w:sz w:val="20"/>
        </w:rPr>
        <w:t>Gas</w:t>
      </w:r>
      <w:r>
        <w:rPr>
          <w:color w:val="030303"/>
          <w:spacing w:val="-4"/>
          <w:sz w:val="20"/>
        </w:rPr>
        <w:t> </w:t>
      </w:r>
      <w:r>
        <w:rPr>
          <w:color w:val="030303"/>
          <w:sz w:val="20"/>
        </w:rPr>
        <w:t>(CNG)</w:t>
      </w:r>
      <w:r>
        <w:rPr>
          <w:color w:val="030303"/>
          <w:spacing w:val="-17"/>
          <w:sz w:val="20"/>
        </w:rPr>
        <w:t> </w:t>
      </w:r>
      <w:r>
        <w:rPr>
          <w:color w:val="030303"/>
          <w:spacing w:val="-2"/>
          <w:sz w:val="20"/>
        </w:rPr>
        <w:t>facilities.</w:t>
      </w:r>
    </w:p>
    <w:p>
      <w:pPr>
        <w:pStyle w:val="ListParagraph"/>
        <w:numPr>
          <w:ilvl w:val="0"/>
          <w:numId w:val="1"/>
        </w:numPr>
        <w:tabs>
          <w:tab w:pos="2157" w:val="left" w:leader="none"/>
          <w:tab w:pos="2159" w:val="left" w:leader="none"/>
        </w:tabs>
        <w:spacing w:line="240" w:lineRule="auto" w:before="120" w:after="0"/>
        <w:ind w:left="2157" w:right="1556" w:hanging="356"/>
        <w:jc w:val="left"/>
        <w:rPr>
          <w:sz w:val="20"/>
        </w:rPr>
      </w:pPr>
      <w:r>
        <w:rPr>
          <w:color w:val="030303"/>
          <w:sz w:val="20"/>
        </w:rPr>
        <w:t>Workers</w:t>
      </w:r>
      <w:r>
        <w:rPr>
          <w:color w:val="030303"/>
          <w:spacing w:val="-6"/>
          <w:sz w:val="20"/>
        </w:rPr>
        <w:t> </w:t>
      </w:r>
      <w:r>
        <w:rPr>
          <w:color w:val="030303"/>
          <w:sz w:val="20"/>
        </w:rPr>
        <w:t>at</w:t>
      </w:r>
      <w:r>
        <w:rPr>
          <w:color w:val="030303"/>
          <w:spacing w:val="-8"/>
          <w:sz w:val="20"/>
        </w:rPr>
        <w:t> </w:t>
      </w:r>
      <w:r>
        <w:rPr>
          <w:color w:val="030303"/>
          <w:sz w:val="20"/>
        </w:rPr>
        <w:t>natural</w:t>
      </w:r>
      <w:r>
        <w:rPr>
          <w:color w:val="030303"/>
          <w:spacing w:val="-10"/>
          <w:sz w:val="20"/>
        </w:rPr>
        <w:t> </w:t>
      </w:r>
      <w:r>
        <w:rPr>
          <w:color w:val="030303"/>
          <w:sz w:val="20"/>
        </w:rPr>
        <w:t>gas,</w:t>
      </w:r>
      <w:r>
        <w:rPr>
          <w:color w:val="030303"/>
          <w:spacing w:val="-8"/>
          <w:sz w:val="20"/>
        </w:rPr>
        <w:t> </w:t>
      </w:r>
      <w:r>
        <w:rPr>
          <w:color w:val="030303"/>
          <w:sz w:val="20"/>
        </w:rPr>
        <w:t>propane,</w:t>
      </w:r>
      <w:r>
        <w:rPr>
          <w:color w:val="030303"/>
          <w:spacing w:val="-8"/>
          <w:sz w:val="20"/>
        </w:rPr>
        <w:t> </w:t>
      </w:r>
      <w:r>
        <w:rPr>
          <w:color w:val="030303"/>
          <w:sz w:val="20"/>
        </w:rPr>
        <w:t>natural</w:t>
      </w:r>
      <w:r>
        <w:rPr>
          <w:color w:val="030303"/>
          <w:spacing w:val="-10"/>
          <w:sz w:val="20"/>
        </w:rPr>
        <w:t> </w:t>
      </w:r>
      <w:r>
        <w:rPr>
          <w:color w:val="030303"/>
          <w:sz w:val="20"/>
        </w:rPr>
        <w:t>gas</w:t>
      </w:r>
      <w:r>
        <w:rPr>
          <w:color w:val="030303"/>
          <w:spacing w:val="-8"/>
          <w:sz w:val="20"/>
        </w:rPr>
        <w:t> </w:t>
      </w:r>
      <w:r>
        <w:rPr>
          <w:color w:val="030303"/>
          <w:sz w:val="20"/>
        </w:rPr>
        <w:t>liquids,</w:t>
      </w:r>
      <w:r>
        <w:rPr>
          <w:color w:val="030303"/>
          <w:spacing w:val="-8"/>
          <w:sz w:val="20"/>
        </w:rPr>
        <w:t> </w:t>
      </w:r>
      <w:r>
        <w:rPr>
          <w:color w:val="030303"/>
          <w:sz w:val="20"/>
        </w:rPr>
        <w:t>liquefied</w:t>
      </w:r>
      <w:r>
        <w:rPr>
          <w:color w:val="030303"/>
          <w:spacing w:val="-12"/>
          <w:sz w:val="20"/>
        </w:rPr>
        <w:t> </w:t>
      </w:r>
      <w:r>
        <w:rPr>
          <w:color w:val="030303"/>
          <w:sz w:val="20"/>
        </w:rPr>
        <w:t>natural</w:t>
      </w:r>
      <w:r>
        <w:rPr>
          <w:color w:val="030303"/>
          <w:spacing w:val="-10"/>
          <w:sz w:val="20"/>
        </w:rPr>
        <w:t> </w:t>
      </w:r>
      <w:r>
        <w:rPr>
          <w:color w:val="030303"/>
          <w:sz w:val="20"/>
        </w:rPr>
        <w:t>gas,</w:t>
      </w:r>
      <w:r>
        <w:rPr>
          <w:color w:val="030303"/>
          <w:spacing w:val="-8"/>
          <w:sz w:val="20"/>
        </w:rPr>
        <w:t> </w:t>
      </w:r>
      <w:r>
        <w:rPr>
          <w:color w:val="030303"/>
          <w:sz w:val="20"/>
        </w:rPr>
        <w:t>liquid</w:t>
      </w:r>
      <w:r>
        <w:rPr>
          <w:color w:val="030303"/>
          <w:spacing w:val="-11"/>
          <w:sz w:val="20"/>
        </w:rPr>
        <w:t> </w:t>
      </w:r>
      <w:r>
        <w:rPr>
          <w:color w:val="030303"/>
          <w:sz w:val="20"/>
        </w:rPr>
        <w:t>fuel</w:t>
      </w:r>
      <w:r>
        <w:rPr>
          <w:color w:val="030303"/>
          <w:spacing w:val="-9"/>
          <w:sz w:val="20"/>
        </w:rPr>
        <w:t> </w:t>
      </w:r>
      <w:r>
        <w:rPr>
          <w:color w:val="030303"/>
          <w:sz w:val="20"/>
        </w:rPr>
        <w:t>storage</w:t>
      </w:r>
      <w:r>
        <w:rPr>
          <w:color w:val="030303"/>
          <w:spacing w:val="-10"/>
          <w:sz w:val="20"/>
        </w:rPr>
        <w:t> </w:t>
      </w:r>
      <w:r>
        <w:rPr>
          <w:color w:val="030303"/>
          <w:sz w:val="20"/>
        </w:rPr>
        <w:t>facilities, underground facilities, and processing plants and other related facilities, including construction, maintenance, and support operations personnel.</w:t>
      </w:r>
    </w:p>
    <w:p>
      <w:pPr>
        <w:pStyle w:val="ListParagraph"/>
        <w:numPr>
          <w:ilvl w:val="0"/>
          <w:numId w:val="1"/>
        </w:numPr>
        <w:tabs>
          <w:tab w:pos="2159" w:val="left" w:leader="none"/>
        </w:tabs>
        <w:spacing w:line="240" w:lineRule="auto" w:before="122" w:after="0"/>
        <w:ind w:left="2159" w:right="0" w:hanging="357"/>
        <w:jc w:val="left"/>
        <w:rPr>
          <w:sz w:val="20"/>
        </w:rPr>
      </w:pPr>
      <w:r>
        <w:rPr>
          <w:color w:val="030303"/>
          <w:sz w:val="20"/>
        </w:rPr>
        <w:t>Natural</w:t>
      </w:r>
      <w:r>
        <w:rPr>
          <w:color w:val="030303"/>
          <w:spacing w:val="-2"/>
          <w:sz w:val="20"/>
        </w:rPr>
        <w:t> </w:t>
      </w:r>
      <w:r>
        <w:rPr>
          <w:color w:val="030303"/>
          <w:sz w:val="20"/>
        </w:rPr>
        <w:t>gas processing plants workers</w:t>
      </w:r>
      <w:r>
        <w:rPr>
          <w:color w:val="030303"/>
          <w:spacing w:val="-1"/>
          <w:sz w:val="20"/>
        </w:rPr>
        <w:t> </w:t>
      </w:r>
      <w:r>
        <w:rPr>
          <w:color w:val="030303"/>
          <w:sz w:val="20"/>
        </w:rPr>
        <w:t>and those</w:t>
      </w:r>
      <w:r>
        <w:rPr>
          <w:color w:val="030303"/>
          <w:spacing w:val="-3"/>
          <w:sz w:val="20"/>
        </w:rPr>
        <w:t> </w:t>
      </w:r>
      <w:r>
        <w:rPr>
          <w:color w:val="030303"/>
          <w:sz w:val="20"/>
        </w:rPr>
        <w:t>who</w:t>
      </w:r>
      <w:r>
        <w:rPr>
          <w:color w:val="030303"/>
          <w:spacing w:val="-2"/>
          <w:sz w:val="20"/>
        </w:rPr>
        <w:t> </w:t>
      </w:r>
      <w:r>
        <w:rPr>
          <w:color w:val="030303"/>
          <w:sz w:val="20"/>
        </w:rPr>
        <w:t>deal</w:t>
      </w:r>
      <w:r>
        <w:rPr>
          <w:color w:val="030303"/>
          <w:spacing w:val="-1"/>
          <w:sz w:val="20"/>
        </w:rPr>
        <w:t> </w:t>
      </w:r>
      <w:r>
        <w:rPr>
          <w:color w:val="030303"/>
          <w:sz w:val="20"/>
        </w:rPr>
        <w:t>with</w:t>
      </w:r>
      <w:r>
        <w:rPr>
          <w:color w:val="030303"/>
          <w:spacing w:val="-1"/>
          <w:sz w:val="20"/>
        </w:rPr>
        <w:t> </w:t>
      </w:r>
      <w:r>
        <w:rPr>
          <w:color w:val="030303"/>
          <w:sz w:val="20"/>
        </w:rPr>
        <w:t>natural</w:t>
      </w:r>
      <w:r>
        <w:rPr>
          <w:color w:val="030303"/>
          <w:spacing w:val="-2"/>
          <w:sz w:val="20"/>
        </w:rPr>
        <w:t> </w:t>
      </w:r>
      <w:r>
        <w:rPr>
          <w:color w:val="030303"/>
          <w:sz w:val="20"/>
        </w:rPr>
        <w:t>gas</w:t>
      </w:r>
      <w:r>
        <w:rPr>
          <w:color w:val="030303"/>
          <w:spacing w:val="-12"/>
          <w:sz w:val="20"/>
        </w:rPr>
        <w:t> </w:t>
      </w:r>
      <w:r>
        <w:rPr>
          <w:color w:val="030303"/>
          <w:spacing w:val="-2"/>
          <w:sz w:val="20"/>
        </w:rPr>
        <w:t>liquids.</w:t>
      </w:r>
    </w:p>
    <w:p>
      <w:pPr>
        <w:pStyle w:val="ListParagraph"/>
        <w:numPr>
          <w:ilvl w:val="0"/>
          <w:numId w:val="1"/>
        </w:numPr>
        <w:tabs>
          <w:tab w:pos="2157" w:val="left" w:leader="none"/>
        </w:tabs>
        <w:spacing w:line="240" w:lineRule="auto" w:before="120" w:after="0"/>
        <w:ind w:left="2157" w:right="1567" w:hanging="356"/>
        <w:jc w:val="both"/>
        <w:rPr>
          <w:sz w:val="20"/>
        </w:rPr>
      </w:pPr>
      <w:r>
        <w:rPr>
          <w:color w:val="030303"/>
          <w:sz w:val="20"/>
        </w:rPr>
        <w:t>Workers who staff natural gas, propane, natural gas liquids, and other liquid fuel security operations centers,</w:t>
      </w:r>
      <w:r>
        <w:rPr>
          <w:color w:val="030303"/>
          <w:spacing w:val="-1"/>
          <w:sz w:val="20"/>
        </w:rPr>
        <w:t> </w:t>
      </w:r>
      <w:r>
        <w:rPr>
          <w:color w:val="030303"/>
          <w:sz w:val="20"/>
        </w:rPr>
        <w:t>operations dispatch</w:t>
      </w:r>
      <w:r>
        <w:rPr>
          <w:color w:val="030303"/>
          <w:spacing w:val="-1"/>
          <w:sz w:val="20"/>
        </w:rPr>
        <w:t> </w:t>
      </w:r>
      <w:r>
        <w:rPr>
          <w:color w:val="030303"/>
          <w:sz w:val="20"/>
        </w:rPr>
        <w:t>and</w:t>
      </w:r>
      <w:r>
        <w:rPr>
          <w:color w:val="030303"/>
          <w:spacing w:val="-1"/>
          <w:sz w:val="20"/>
        </w:rPr>
        <w:t> </w:t>
      </w:r>
      <w:r>
        <w:rPr>
          <w:color w:val="030303"/>
          <w:sz w:val="20"/>
        </w:rPr>
        <w:t>control rooms and</w:t>
      </w:r>
      <w:r>
        <w:rPr>
          <w:color w:val="030303"/>
          <w:spacing w:val="-1"/>
          <w:sz w:val="20"/>
        </w:rPr>
        <w:t> </w:t>
      </w:r>
      <w:r>
        <w:rPr>
          <w:color w:val="030303"/>
          <w:sz w:val="20"/>
        </w:rPr>
        <w:t>centers,</w:t>
      </w:r>
      <w:r>
        <w:rPr>
          <w:color w:val="030303"/>
          <w:spacing w:val="-1"/>
          <w:sz w:val="20"/>
        </w:rPr>
        <w:t> </w:t>
      </w:r>
      <w:r>
        <w:rPr>
          <w:color w:val="030303"/>
          <w:sz w:val="20"/>
        </w:rPr>
        <w:t>and</w:t>
      </w:r>
      <w:r>
        <w:rPr>
          <w:color w:val="030303"/>
          <w:spacing w:val="-1"/>
          <w:sz w:val="20"/>
        </w:rPr>
        <w:t> </w:t>
      </w:r>
      <w:r>
        <w:rPr>
          <w:color w:val="030303"/>
          <w:sz w:val="20"/>
        </w:rPr>
        <w:t>emergency response and</w:t>
      </w:r>
      <w:r>
        <w:rPr>
          <w:color w:val="030303"/>
          <w:spacing w:val="-1"/>
          <w:sz w:val="20"/>
        </w:rPr>
        <w:t> </w:t>
      </w:r>
      <w:r>
        <w:rPr>
          <w:color w:val="030303"/>
          <w:sz w:val="20"/>
        </w:rPr>
        <w:t>customer emergencies (including leak calls) operations.</w:t>
      </w:r>
    </w:p>
    <w:p>
      <w:pPr>
        <w:pStyle w:val="ListParagraph"/>
        <w:numPr>
          <w:ilvl w:val="0"/>
          <w:numId w:val="1"/>
        </w:numPr>
        <w:tabs>
          <w:tab w:pos="2157" w:val="left" w:leader="none"/>
          <w:tab w:pos="2159" w:val="left" w:leader="none"/>
        </w:tabs>
        <w:spacing w:line="240" w:lineRule="auto" w:before="115" w:after="0"/>
        <w:ind w:left="2157" w:right="1782" w:hanging="356"/>
        <w:jc w:val="left"/>
        <w:rPr>
          <w:sz w:val="20"/>
        </w:rPr>
      </w:pPr>
      <w:r>
        <w:rPr>
          <w:color w:val="030303"/>
          <w:sz w:val="20"/>
        </w:rPr>
        <w:t>Workers</w:t>
      </w:r>
      <w:r>
        <w:rPr>
          <w:color w:val="030303"/>
          <w:spacing w:val="-9"/>
          <w:sz w:val="20"/>
        </w:rPr>
        <w:t> </w:t>
      </w:r>
      <w:r>
        <w:rPr>
          <w:color w:val="030303"/>
          <w:sz w:val="20"/>
        </w:rPr>
        <w:t>supporting</w:t>
      </w:r>
      <w:r>
        <w:rPr>
          <w:color w:val="030303"/>
          <w:spacing w:val="-8"/>
          <w:sz w:val="20"/>
        </w:rPr>
        <w:t> </w:t>
      </w:r>
      <w:r>
        <w:rPr>
          <w:color w:val="030303"/>
          <w:sz w:val="20"/>
        </w:rPr>
        <w:t>drilling,</w:t>
      </w:r>
      <w:r>
        <w:rPr>
          <w:color w:val="030303"/>
          <w:spacing w:val="-8"/>
          <w:sz w:val="20"/>
        </w:rPr>
        <w:t> </w:t>
      </w:r>
      <w:r>
        <w:rPr>
          <w:color w:val="030303"/>
          <w:sz w:val="20"/>
        </w:rPr>
        <w:t>production,</w:t>
      </w:r>
      <w:r>
        <w:rPr>
          <w:color w:val="030303"/>
          <w:spacing w:val="-8"/>
          <w:sz w:val="20"/>
        </w:rPr>
        <w:t> </w:t>
      </w:r>
      <w:r>
        <w:rPr>
          <w:color w:val="030303"/>
          <w:sz w:val="20"/>
        </w:rPr>
        <w:t>processing,</w:t>
      </w:r>
      <w:r>
        <w:rPr>
          <w:color w:val="030303"/>
          <w:spacing w:val="-8"/>
          <w:sz w:val="20"/>
        </w:rPr>
        <w:t> </w:t>
      </w:r>
      <w:r>
        <w:rPr>
          <w:color w:val="030303"/>
          <w:sz w:val="20"/>
        </w:rPr>
        <w:t>refining,</w:t>
      </w:r>
      <w:r>
        <w:rPr>
          <w:color w:val="030303"/>
          <w:spacing w:val="-8"/>
          <w:sz w:val="20"/>
        </w:rPr>
        <w:t> </w:t>
      </w:r>
      <w:r>
        <w:rPr>
          <w:color w:val="030303"/>
          <w:sz w:val="20"/>
        </w:rPr>
        <w:t>and</w:t>
      </w:r>
      <w:r>
        <w:rPr>
          <w:color w:val="030303"/>
          <w:spacing w:val="-8"/>
          <w:sz w:val="20"/>
        </w:rPr>
        <w:t> </w:t>
      </w:r>
      <w:r>
        <w:rPr>
          <w:color w:val="030303"/>
          <w:sz w:val="20"/>
        </w:rPr>
        <w:t>transporting</w:t>
      </w:r>
      <w:r>
        <w:rPr>
          <w:color w:val="030303"/>
          <w:spacing w:val="-8"/>
          <w:sz w:val="20"/>
        </w:rPr>
        <w:t> </w:t>
      </w:r>
      <w:r>
        <w:rPr>
          <w:color w:val="030303"/>
          <w:sz w:val="20"/>
        </w:rPr>
        <w:t>natural</w:t>
      </w:r>
      <w:r>
        <w:rPr>
          <w:color w:val="030303"/>
          <w:spacing w:val="-7"/>
          <w:sz w:val="20"/>
        </w:rPr>
        <w:t> </w:t>
      </w:r>
      <w:r>
        <w:rPr>
          <w:color w:val="030303"/>
          <w:sz w:val="20"/>
        </w:rPr>
        <w:t>gas,</w:t>
      </w:r>
      <w:r>
        <w:rPr>
          <w:color w:val="030303"/>
          <w:spacing w:val="-31"/>
          <w:sz w:val="20"/>
        </w:rPr>
        <w:t> </w:t>
      </w:r>
      <w:r>
        <w:rPr>
          <w:color w:val="030303"/>
          <w:sz w:val="20"/>
        </w:rPr>
        <w:t>propane, natural gas liquids, and other liquid fuels for use as end-use fuels, feedstocks for chemical manufacturing, or use in electricity generation.</w:t>
      </w:r>
    </w:p>
    <w:p>
      <w:pPr>
        <w:pStyle w:val="ListParagraph"/>
        <w:numPr>
          <w:ilvl w:val="0"/>
          <w:numId w:val="1"/>
        </w:numPr>
        <w:tabs>
          <w:tab w:pos="2159" w:val="left" w:leader="none"/>
        </w:tabs>
        <w:spacing w:line="240" w:lineRule="auto" w:before="122" w:after="0"/>
        <w:ind w:left="2159" w:right="0" w:hanging="357"/>
        <w:jc w:val="left"/>
        <w:rPr>
          <w:sz w:val="20"/>
        </w:rPr>
      </w:pPr>
      <w:r>
        <w:rPr>
          <w:color w:val="030303"/>
          <w:sz w:val="20"/>
        </w:rPr>
        <w:t>Workers</w:t>
      </w:r>
      <w:r>
        <w:rPr>
          <w:color w:val="030303"/>
          <w:spacing w:val="-6"/>
          <w:sz w:val="20"/>
        </w:rPr>
        <w:t> </w:t>
      </w:r>
      <w:r>
        <w:rPr>
          <w:color w:val="030303"/>
          <w:sz w:val="20"/>
        </w:rPr>
        <w:t>supporting</w:t>
      </w:r>
      <w:r>
        <w:rPr>
          <w:color w:val="030303"/>
          <w:spacing w:val="-4"/>
          <w:sz w:val="20"/>
        </w:rPr>
        <w:t> </w:t>
      </w:r>
      <w:r>
        <w:rPr>
          <w:color w:val="030303"/>
          <w:sz w:val="20"/>
        </w:rPr>
        <w:t>propane</w:t>
      </w:r>
      <w:r>
        <w:rPr>
          <w:color w:val="030303"/>
          <w:spacing w:val="-3"/>
          <w:sz w:val="20"/>
        </w:rPr>
        <w:t> </w:t>
      </w:r>
      <w:r>
        <w:rPr>
          <w:color w:val="030303"/>
          <w:sz w:val="20"/>
        </w:rPr>
        <w:t>gas</w:t>
      </w:r>
      <w:r>
        <w:rPr>
          <w:color w:val="030303"/>
          <w:spacing w:val="-4"/>
          <w:sz w:val="20"/>
        </w:rPr>
        <w:t> </w:t>
      </w:r>
      <w:r>
        <w:rPr>
          <w:color w:val="030303"/>
          <w:sz w:val="20"/>
        </w:rPr>
        <w:t>service</w:t>
      </w:r>
      <w:r>
        <w:rPr>
          <w:color w:val="030303"/>
          <w:spacing w:val="-5"/>
          <w:sz w:val="20"/>
        </w:rPr>
        <w:t> </w:t>
      </w:r>
      <w:r>
        <w:rPr>
          <w:color w:val="030303"/>
          <w:sz w:val="20"/>
        </w:rPr>
        <w:t>maintenance</w:t>
      </w:r>
      <w:r>
        <w:rPr>
          <w:color w:val="030303"/>
          <w:spacing w:val="-6"/>
          <w:sz w:val="20"/>
        </w:rPr>
        <w:t> </w:t>
      </w:r>
      <w:r>
        <w:rPr>
          <w:color w:val="030303"/>
          <w:sz w:val="20"/>
        </w:rPr>
        <w:t>and</w:t>
      </w:r>
      <w:r>
        <w:rPr>
          <w:color w:val="030303"/>
          <w:spacing w:val="-4"/>
          <w:sz w:val="20"/>
        </w:rPr>
        <w:t> </w:t>
      </w:r>
      <w:r>
        <w:rPr>
          <w:color w:val="030303"/>
          <w:sz w:val="20"/>
        </w:rPr>
        <w:t>restoration,</w:t>
      </w:r>
      <w:r>
        <w:rPr>
          <w:color w:val="030303"/>
          <w:spacing w:val="-4"/>
          <w:sz w:val="20"/>
        </w:rPr>
        <w:t> </w:t>
      </w:r>
      <w:r>
        <w:rPr>
          <w:color w:val="030303"/>
          <w:sz w:val="20"/>
        </w:rPr>
        <w:t>including</w:t>
      </w:r>
      <w:r>
        <w:rPr>
          <w:color w:val="030303"/>
          <w:spacing w:val="-3"/>
          <w:sz w:val="20"/>
        </w:rPr>
        <w:t> </w:t>
      </w:r>
      <w:r>
        <w:rPr>
          <w:color w:val="030303"/>
          <w:sz w:val="20"/>
        </w:rPr>
        <w:t>call</w:t>
      </w:r>
      <w:r>
        <w:rPr>
          <w:color w:val="030303"/>
          <w:spacing w:val="-21"/>
          <w:sz w:val="20"/>
        </w:rPr>
        <w:t> </w:t>
      </w:r>
      <w:r>
        <w:rPr>
          <w:color w:val="030303"/>
          <w:spacing w:val="-2"/>
          <w:sz w:val="20"/>
        </w:rPr>
        <w:t>centers.</w:t>
      </w:r>
    </w:p>
    <w:p>
      <w:pPr>
        <w:pStyle w:val="ListParagraph"/>
        <w:numPr>
          <w:ilvl w:val="0"/>
          <w:numId w:val="1"/>
        </w:numPr>
        <w:tabs>
          <w:tab w:pos="2159" w:val="left" w:leader="none"/>
        </w:tabs>
        <w:spacing w:line="240" w:lineRule="auto" w:before="120" w:after="0"/>
        <w:ind w:left="2159" w:right="0" w:hanging="357"/>
        <w:jc w:val="left"/>
        <w:rPr>
          <w:sz w:val="20"/>
        </w:rPr>
      </w:pPr>
      <w:r>
        <w:rPr>
          <w:color w:val="030303"/>
          <w:sz w:val="20"/>
        </w:rPr>
        <w:t>Workers</w:t>
      </w:r>
      <w:r>
        <w:rPr>
          <w:color w:val="030303"/>
          <w:spacing w:val="-11"/>
          <w:sz w:val="20"/>
        </w:rPr>
        <w:t> </w:t>
      </w:r>
      <w:r>
        <w:rPr>
          <w:color w:val="030303"/>
          <w:sz w:val="20"/>
        </w:rPr>
        <w:t>supporting</w:t>
      </w:r>
      <w:r>
        <w:rPr>
          <w:color w:val="030303"/>
          <w:spacing w:val="-6"/>
          <w:sz w:val="20"/>
        </w:rPr>
        <w:t> </w:t>
      </w:r>
      <w:r>
        <w:rPr>
          <w:color w:val="030303"/>
          <w:sz w:val="20"/>
        </w:rPr>
        <w:t>propane,</w:t>
      </w:r>
      <w:r>
        <w:rPr>
          <w:color w:val="030303"/>
          <w:spacing w:val="-4"/>
          <w:sz w:val="20"/>
        </w:rPr>
        <w:t> </w:t>
      </w:r>
      <w:r>
        <w:rPr>
          <w:color w:val="030303"/>
          <w:sz w:val="20"/>
        </w:rPr>
        <w:t>natural</w:t>
      </w:r>
      <w:r>
        <w:rPr>
          <w:color w:val="030303"/>
          <w:spacing w:val="-7"/>
          <w:sz w:val="20"/>
        </w:rPr>
        <w:t> </w:t>
      </w:r>
      <w:r>
        <w:rPr>
          <w:color w:val="030303"/>
          <w:sz w:val="20"/>
        </w:rPr>
        <w:t>gas</w:t>
      </w:r>
      <w:r>
        <w:rPr>
          <w:color w:val="030303"/>
          <w:spacing w:val="-6"/>
          <w:sz w:val="20"/>
        </w:rPr>
        <w:t> </w:t>
      </w:r>
      <w:r>
        <w:rPr>
          <w:color w:val="030303"/>
          <w:sz w:val="20"/>
        </w:rPr>
        <w:t>liquids,</w:t>
      </w:r>
      <w:r>
        <w:rPr>
          <w:color w:val="030303"/>
          <w:spacing w:val="-7"/>
          <w:sz w:val="20"/>
        </w:rPr>
        <w:t> </w:t>
      </w:r>
      <w:r>
        <w:rPr>
          <w:color w:val="030303"/>
          <w:sz w:val="20"/>
        </w:rPr>
        <w:t>and</w:t>
      </w:r>
      <w:r>
        <w:rPr>
          <w:color w:val="030303"/>
          <w:spacing w:val="-7"/>
          <w:sz w:val="20"/>
        </w:rPr>
        <w:t> </w:t>
      </w:r>
      <w:r>
        <w:rPr>
          <w:color w:val="030303"/>
          <w:sz w:val="20"/>
        </w:rPr>
        <w:t>other</w:t>
      </w:r>
      <w:r>
        <w:rPr>
          <w:color w:val="030303"/>
          <w:spacing w:val="-9"/>
          <w:sz w:val="20"/>
        </w:rPr>
        <w:t> </w:t>
      </w:r>
      <w:r>
        <w:rPr>
          <w:color w:val="030303"/>
          <w:sz w:val="20"/>
        </w:rPr>
        <w:t>liquid</w:t>
      </w:r>
      <w:r>
        <w:rPr>
          <w:color w:val="030303"/>
          <w:spacing w:val="-6"/>
          <w:sz w:val="20"/>
        </w:rPr>
        <w:t> </w:t>
      </w:r>
      <w:r>
        <w:rPr>
          <w:color w:val="030303"/>
          <w:sz w:val="20"/>
        </w:rPr>
        <w:t>fuel</w:t>
      </w:r>
      <w:r>
        <w:rPr>
          <w:color w:val="030303"/>
          <w:spacing w:val="-8"/>
          <w:sz w:val="20"/>
        </w:rPr>
        <w:t> </w:t>
      </w:r>
      <w:r>
        <w:rPr>
          <w:color w:val="030303"/>
          <w:sz w:val="20"/>
        </w:rPr>
        <w:t>distribution</w:t>
      </w:r>
      <w:r>
        <w:rPr>
          <w:color w:val="030303"/>
          <w:spacing w:val="-19"/>
          <w:sz w:val="20"/>
        </w:rPr>
        <w:t> </w:t>
      </w:r>
      <w:r>
        <w:rPr>
          <w:color w:val="030303"/>
          <w:spacing w:val="-2"/>
          <w:sz w:val="20"/>
        </w:rPr>
        <w:t>centers.</w:t>
      </w:r>
    </w:p>
    <w:p>
      <w:pPr>
        <w:pStyle w:val="ListParagraph"/>
        <w:numPr>
          <w:ilvl w:val="0"/>
          <w:numId w:val="1"/>
        </w:numPr>
        <w:tabs>
          <w:tab w:pos="2159" w:val="left" w:leader="none"/>
        </w:tabs>
        <w:spacing w:line="240" w:lineRule="auto" w:before="115" w:after="0"/>
        <w:ind w:left="2159" w:right="0" w:hanging="357"/>
        <w:jc w:val="left"/>
        <w:rPr>
          <w:sz w:val="20"/>
        </w:rPr>
      </w:pPr>
      <w:r>
        <w:rPr>
          <w:color w:val="030303"/>
          <w:sz w:val="20"/>
        </w:rPr>
        <w:t>Workers</w:t>
      </w:r>
      <w:r>
        <w:rPr>
          <w:color w:val="030303"/>
          <w:spacing w:val="-11"/>
          <w:sz w:val="20"/>
        </w:rPr>
        <w:t> </w:t>
      </w:r>
      <w:r>
        <w:rPr>
          <w:color w:val="030303"/>
          <w:sz w:val="20"/>
        </w:rPr>
        <w:t>supporting</w:t>
      </w:r>
      <w:r>
        <w:rPr>
          <w:color w:val="030303"/>
          <w:spacing w:val="-7"/>
          <w:sz w:val="20"/>
        </w:rPr>
        <w:t> </w:t>
      </w:r>
      <w:r>
        <w:rPr>
          <w:color w:val="030303"/>
          <w:sz w:val="20"/>
        </w:rPr>
        <w:t>propane</w:t>
      </w:r>
      <w:r>
        <w:rPr>
          <w:color w:val="030303"/>
          <w:spacing w:val="-7"/>
          <w:sz w:val="20"/>
        </w:rPr>
        <w:t> </w:t>
      </w:r>
      <w:r>
        <w:rPr>
          <w:color w:val="030303"/>
          <w:sz w:val="20"/>
        </w:rPr>
        <w:t>gas</w:t>
      </w:r>
      <w:r>
        <w:rPr>
          <w:color w:val="030303"/>
          <w:spacing w:val="-6"/>
          <w:sz w:val="20"/>
        </w:rPr>
        <w:t> </w:t>
      </w:r>
      <w:r>
        <w:rPr>
          <w:color w:val="030303"/>
          <w:sz w:val="20"/>
        </w:rPr>
        <w:t>storage,</w:t>
      </w:r>
      <w:r>
        <w:rPr>
          <w:color w:val="030303"/>
          <w:spacing w:val="-7"/>
          <w:sz w:val="20"/>
        </w:rPr>
        <w:t> </w:t>
      </w:r>
      <w:r>
        <w:rPr>
          <w:color w:val="030303"/>
          <w:sz w:val="20"/>
        </w:rPr>
        <w:t>transmission,</w:t>
      </w:r>
      <w:r>
        <w:rPr>
          <w:color w:val="030303"/>
          <w:spacing w:val="-7"/>
          <w:sz w:val="20"/>
        </w:rPr>
        <w:t> </w:t>
      </w:r>
      <w:r>
        <w:rPr>
          <w:color w:val="030303"/>
          <w:sz w:val="20"/>
        </w:rPr>
        <w:t>and</w:t>
      </w:r>
      <w:r>
        <w:rPr>
          <w:color w:val="030303"/>
          <w:spacing w:val="-7"/>
          <w:sz w:val="20"/>
        </w:rPr>
        <w:t> </w:t>
      </w:r>
      <w:r>
        <w:rPr>
          <w:color w:val="030303"/>
          <w:sz w:val="20"/>
        </w:rPr>
        <w:t>distribution</w:t>
      </w:r>
      <w:r>
        <w:rPr>
          <w:color w:val="030303"/>
          <w:spacing w:val="-12"/>
          <w:sz w:val="20"/>
        </w:rPr>
        <w:t> </w:t>
      </w:r>
      <w:r>
        <w:rPr>
          <w:color w:val="030303"/>
          <w:spacing w:val="-2"/>
          <w:sz w:val="20"/>
        </w:rPr>
        <w:t>centers.</w:t>
      </w:r>
    </w:p>
    <w:p>
      <w:pPr>
        <w:pStyle w:val="ListParagraph"/>
        <w:numPr>
          <w:ilvl w:val="0"/>
          <w:numId w:val="1"/>
        </w:numPr>
        <w:tabs>
          <w:tab w:pos="2159" w:val="left" w:leader="none"/>
        </w:tabs>
        <w:spacing w:line="240" w:lineRule="auto" w:before="117" w:after="0"/>
        <w:ind w:left="2159" w:right="0" w:hanging="357"/>
        <w:jc w:val="left"/>
        <w:rPr>
          <w:sz w:val="20"/>
        </w:rPr>
      </w:pPr>
      <w:r>
        <w:rPr>
          <w:color w:val="030303"/>
          <w:sz w:val="20"/>
        </w:rPr>
        <w:t>Workers</w:t>
      </w:r>
      <w:r>
        <w:rPr>
          <w:color w:val="030303"/>
          <w:spacing w:val="-8"/>
          <w:sz w:val="20"/>
        </w:rPr>
        <w:t> </w:t>
      </w:r>
      <w:r>
        <w:rPr>
          <w:color w:val="030303"/>
          <w:sz w:val="20"/>
        </w:rPr>
        <w:t>supporting</w:t>
      </w:r>
      <w:r>
        <w:rPr>
          <w:color w:val="030303"/>
          <w:spacing w:val="-7"/>
          <w:sz w:val="20"/>
        </w:rPr>
        <w:t> </w:t>
      </w:r>
      <w:r>
        <w:rPr>
          <w:color w:val="030303"/>
          <w:sz w:val="20"/>
        </w:rPr>
        <w:t>ethanol</w:t>
      </w:r>
      <w:r>
        <w:rPr>
          <w:color w:val="030303"/>
          <w:spacing w:val="-6"/>
          <w:sz w:val="20"/>
        </w:rPr>
        <w:t> </w:t>
      </w:r>
      <w:r>
        <w:rPr>
          <w:color w:val="030303"/>
          <w:sz w:val="20"/>
        </w:rPr>
        <w:t>and</w:t>
      </w:r>
      <w:r>
        <w:rPr>
          <w:color w:val="030303"/>
          <w:spacing w:val="-7"/>
          <w:sz w:val="20"/>
        </w:rPr>
        <w:t> </w:t>
      </w:r>
      <w:r>
        <w:rPr>
          <w:color w:val="030303"/>
          <w:sz w:val="20"/>
        </w:rPr>
        <w:t>biofuel</w:t>
      </w:r>
      <w:r>
        <w:rPr>
          <w:color w:val="030303"/>
          <w:spacing w:val="-9"/>
          <w:sz w:val="20"/>
        </w:rPr>
        <w:t> </w:t>
      </w:r>
      <w:r>
        <w:rPr>
          <w:color w:val="030303"/>
          <w:sz w:val="20"/>
        </w:rPr>
        <w:t>production,</w:t>
      </w:r>
      <w:r>
        <w:rPr>
          <w:color w:val="030303"/>
          <w:spacing w:val="-7"/>
          <w:sz w:val="20"/>
        </w:rPr>
        <w:t> </w:t>
      </w:r>
      <w:r>
        <w:rPr>
          <w:color w:val="030303"/>
          <w:sz w:val="20"/>
        </w:rPr>
        <w:t>refining,</w:t>
      </w:r>
      <w:r>
        <w:rPr>
          <w:color w:val="030303"/>
          <w:spacing w:val="-7"/>
          <w:sz w:val="20"/>
        </w:rPr>
        <w:t> </w:t>
      </w:r>
      <w:r>
        <w:rPr>
          <w:color w:val="030303"/>
          <w:sz w:val="20"/>
        </w:rPr>
        <w:t>and</w:t>
      </w:r>
      <w:r>
        <w:rPr>
          <w:color w:val="030303"/>
          <w:spacing w:val="-12"/>
          <w:sz w:val="20"/>
        </w:rPr>
        <w:t> </w:t>
      </w:r>
      <w:r>
        <w:rPr>
          <w:color w:val="030303"/>
          <w:spacing w:val="-2"/>
          <w:sz w:val="20"/>
        </w:rPr>
        <w:t>distribution.</w:t>
      </w:r>
    </w:p>
    <w:p>
      <w:pPr>
        <w:pStyle w:val="ListParagraph"/>
        <w:numPr>
          <w:ilvl w:val="0"/>
          <w:numId w:val="1"/>
        </w:numPr>
        <w:tabs>
          <w:tab w:pos="2157" w:val="left" w:leader="none"/>
          <w:tab w:pos="2159" w:val="left" w:leader="none"/>
        </w:tabs>
        <w:spacing w:line="240" w:lineRule="auto" w:before="118" w:after="0"/>
        <w:ind w:left="2157" w:right="1355" w:hanging="356"/>
        <w:jc w:val="left"/>
        <w:rPr>
          <w:sz w:val="20"/>
        </w:rPr>
      </w:pPr>
      <w:r>
        <w:rPr>
          <w:color w:val="030303"/>
          <w:sz w:val="20"/>
        </w:rPr>
        <w:t>Workers</w:t>
      </w:r>
      <w:r>
        <w:rPr>
          <w:color w:val="030303"/>
          <w:sz w:val="20"/>
        </w:rPr>
        <w:t> in fuel sectors (including, but not limited to nuclear, coal, and gas types and liquid fuels) supporting</w:t>
      </w:r>
      <w:r>
        <w:rPr>
          <w:color w:val="030303"/>
          <w:spacing w:val="-7"/>
          <w:sz w:val="20"/>
        </w:rPr>
        <w:t> </w:t>
      </w:r>
      <w:r>
        <w:rPr>
          <w:color w:val="030303"/>
          <w:sz w:val="20"/>
        </w:rPr>
        <w:t>the</w:t>
      </w:r>
      <w:r>
        <w:rPr>
          <w:color w:val="030303"/>
          <w:spacing w:val="-8"/>
          <w:sz w:val="20"/>
        </w:rPr>
        <w:t> </w:t>
      </w:r>
      <w:r>
        <w:rPr>
          <w:color w:val="030303"/>
          <w:sz w:val="20"/>
        </w:rPr>
        <w:t>mining,</w:t>
      </w:r>
      <w:r>
        <w:rPr>
          <w:color w:val="030303"/>
          <w:spacing w:val="-8"/>
          <w:sz w:val="20"/>
        </w:rPr>
        <w:t> </w:t>
      </w:r>
      <w:r>
        <w:rPr>
          <w:color w:val="030303"/>
          <w:sz w:val="20"/>
        </w:rPr>
        <w:t>manufacturing,</w:t>
      </w:r>
      <w:r>
        <w:rPr>
          <w:color w:val="030303"/>
          <w:spacing w:val="-8"/>
          <w:sz w:val="20"/>
        </w:rPr>
        <w:t> </w:t>
      </w:r>
      <w:r>
        <w:rPr>
          <w:color w:val="030303"/>
          <w:sz w:val="20"/>
        </w:rPr>
        <w:t>logistics,</w:t>
      </w:r>
      <w:r>
        <w:rPr>
          <w:color w:val="030303"/>
          <w:spacing w:val="-8"/>
          <w:sz w:val="20"/>
        </w:rPr>
        <w:t> </w:t>
      </w:r>
      <w:r>
        <w:rPr>
          <w:color w:val="030303"/>
          <w:sz w:val="20"/>
        </w:rPr>
        <w:t>transportation,</w:t>
      </w:r>
      <w:r>
        <w:rPr>
          <w:color w:val="030303"/>
          <w:spacing w:val="-8"/>
          <w:sz w:val="20"/>
        </w:rPr>
        <w:t> </w:t>
      </w:r>
      <w:r>
        <w:rPr>
          <w:color w:val="030303"/>
          <w:sz w:val="20"/>
        </w:rPr>
        <w:t>permitting,</w:t>
      </w:r>
      <w:r>
        <w:rPr>
          <w:color w:val="030303"/>
          <w:spacing w:val="-7"/>
          <w:sz w:val="20"/>
        </w:rPr>
        <w:t> </w:t>
      </w:r>
      <w:r>
        <w:rPr>
          <w:color w:val="030303"/>
          <w:sz w:val="20"/>
        </w:rPr>
        <w:t>operation,</w:t>
      </w:r>
      <w:r>
        <w:rPr>
          <w:color w:val="030303"/>
          <w:spacing w:val="-5"/>
          <w:sz w:val="20"/>
        </w:rPr>
        <w:t> </w:t>
      </w:r>
      <w:r>
        <w:rPr>
          <w:color w:val="030303"/>
          <w:sz w:val="20"/>
        </w:rPr>
        <w:t>maintenance,</w:t>
      </w:r>
      <w:r>
        <w:rPr>
          <w:color w:val="030303"/>
          <w:spacing w:val="-8"/>
          <w:sz w:val="20"/>
        </w:rPr>
        <w:t> </w:t>
      </w:r>
      <w:r>
        <w:rPr>
          <w:color w:val="030303"/>
          <w:sz w:val="20"/>
        </w:rPr>
        <w:t>and monitoring of support for resources.</w:t>
      </w:r>
    </w:p>
    <w:p>
      <w:pPr>
        <w:pStyle w:val="ListParagraph"/>
        <w:numPr>
          <w:ilvl w:val="0"/>
          <w:numId w:val="1"/>
        </w:numPr>
        <w:tabs>
          <w:tab w:pos="2157" w:val="left" w:leader="none"/>
          <w:tab w:pos="2159" w:val="left" w:leader="none"/>
        </w:tabs>
        <w:spacing w:line="240" w:lineRule="auto" w:before="117" w:after="0"/>
        <w:ind w:left="2157" w:right="1454" w:hanging="356"/>
        <w:jc w:val="left"/>
        <w:rPr>
          <w:sz w:val="20"/>
        </w:rPr>
      </w:pPr>
      <w:r>
        <w:rPr>
          <w:color w:val="030303"/>
          <w:sz w:val="20"/>
        </w:rPr>
        <w:t>Workers</w:t>
      </w:r>
      <w:r>
        <w:rPr>
          <w:color w:val="030303"/>
          <w:spacing w:val="-2"/>
          <w:sz w:val="20"/>
        </w:rPr>
        <w:t> </w:t>
      </w:r>
      <w:r>
        <w:rPr>
          <w:color w:val="030303"/>
          <w:sz w:val="20"/>
        </w:rPr>
        <w:t>ensuring,</w:t>
      </w:r>
      <w:r>
        <w:rPr>
          <w:color w:val="030303"/>
          <w:spacing w:val="-5"/>
          <w:sz w:val="20"/>
        </w:rPr>
        <w:t> </w:t>
      </w:r>
      <w:r>
        <w:rPr>
          <w:color w:val="030303"/>
          <w:sz w:val="20"/>
        </w:rPr>
        <w:t>monitoring,</w:t>
      </w:r>
      <w:r>
        <w:rPr>
          <w:color w:val="030303"/>
          <w:spacing w:val="-5"/>
          <w:sz w:val="20"/>
        </w:rPr>
        <w:t> </w:t>
      </w:r>
      <w:r>
        <w:rPr>
          <w:color w:val="030303"/>
          <w:sz w:val="20"/>
        </w:rPr>
        <w:t>and</w:t>
      </w:r>
      <w:r>
        <w:rPr>
          <w:color w:val="030303"/>
          <w:spacing w:val="-5"/>
          <w:sz w:val="20"/>
        </w:rPr>
        <w:t> </w:t>
      </w:r>
      <w:r>
        <w:rPr>
          <w:color w:val="030303"/>
          <w:sz w:val="20"/>
        </w:rPr>
        <w:t>engaging</w:t>
      </w:r>
      <w:r>
        <w:rPr>
          <w:color w:val="030303"/>
          <w:spacing w:val="-4"/>
          <w:sz w:val="20"/>
        </w:rPr>
        <w:t> </w:t>
      </w:r>
      <w:r>
        <w:rPr>
          <w:color w:val="030303"/>
          <w:sz w:val="20"/>
        </w:rPr>
        <w:t>in</w:t>
      </w:r>
      <w:r>
        <w:rPr>
          <w:color w:val="030303"/>
          <w:spacing w:val="-5"/>
          <w:sz w:val="20"/>
        </w:rPr>
        <w:t> </w:t>
      </w:r>
      <w:r>
        <w:rPr>
          <w:color w:val="030303"/>
          <w:sz w:val="20"/>
        </w:rPr>
        <w:t>the</w:t>
      </w:r>
      <w:r>
        <w:rPr>
          <w:color w:val="030303"/>
          <w:spacing w:val="-6"/>
          <w:sz w:val="20"/>
        </w:rPr>
        <w:t> </w:t>
      </w:r>
      <w:r>
        <w:rPr>
          <w:color w:val="030303"/>
          <w:sz w:val="20"/>
        </w:rPr>
        <w:t>physical</w:t>
      </w:r>
      <w:r>
        <w:rPr>
          <w:color w:val="030303"/>
          <w:spacing w:val="-6"/>
          <w:sz w:val="20"/>
        </w:rPr>
        <w:t> </w:t>
      </w:r>
      <w:r>
        <w:rPr>
          <w:color w:val="030303"/>
          <w:sz w:val="20"/>
        </w:rPr>
        <w:t>security</w:t>
      </w:r>
      <w:r>
        <w:rPr>
          <w:color w:val="030303"/>
          <w:spacing w:val="-6"/>
          <w:sz w:val="20"/>
        </w:rPr>
        <w:t> </w:t>
      </w:r>
      <w:r>
        <w:rPr>
          <w:color w:val="030303"/>
          <w:sz w:val="20"/>
        </w:rPr>
        <w:t>of</w:t>
      </w:r>
      <w:r>
        <w:rPr>
          <w:color w:val="030303"/>
          <w:spacing w:val="-5"/>
          <w:sz w:val="20"/>
        </w:rPr>
        <w:t> </w:t>
      </w:r>
      <w:r>
        <w:rPr>
          <w:color w:val="030303"/>
          <w:sz w:val="20"/>
        </w:rPr>
        <w:t>assets</w:t>
      </w:r>
      <w:r>
        <w:rPr>
          <w:color w:val="030303"/>
          <w:spacing w:val="-4"/>
          <w:sz w:val="20"/>
        </w:rPr>
        <w:t> </w:t>
      </w:r>
      <w:r>
        <w:rPr>
          <w:color w:val="030303"/>
          <w:sz w:val="20"/>
        </w:rPr>
        <w:t>and</w:t>
      </w:r>
      <w:r>
        <w:rPr>
          <w:color w:val="030303"/>
          <w:spacing w:val="-5"/>
          <w:sz w:val="20"/>
        </w:rPr>
        <w:t> </w:t>
      </w:r>
      <w:r>
        <w:rPr>
          <w:color w:val="030303"/>
          <w:sz w:val="20"/>
        </w:rPr>
        <w:t>locations</w:t>
      </w:r>
      <w:r>
        <w:rPr>
          <w:color w:val="030303"/>
          <w:spacing w:val="-4"/>
          <w:sz w:val="20"/>
        </w:rPr>
        <w:t> </w:t>
      </w:r>
      <w:r>
        <w:rPr>
          <w:color w:val="030303"/>
          <w:sz w:val="20"/>
        </w:rPr>
        <w:t>associated with natural gas, propane, natural gas liquids, and other liquid</w:t>
      </w:r>
      <w:r>
        <w:rPr>
          <w:color w:val="030303"/>
          <w:spacing w:val="-2"/>
          <w:sz w:val="20"/>
        </w:rPr>
        <w:t> </w:t>
      </w:r>
      <w:r>
        <w:rPr>
          <w:color w:val="030303"/>
          <w:sz w:val="20"/>
        </w:rPr>
        <w:t>fuels.</w:t>
      </w:r>
    </w:p>
    <w:p>
      <w:pPr>
        <w:pStyle w:val="ListParagraph"/>
        <w:numPr>
          <w:ilvl w:val="0"/>
          <w:numId w:val="1"/>
        </w:numPr>
        <w:tabs>
          <w:tab w:pos="2157" w:val="left" w:leader="none"/>
        </w:tabs>
        <w:spacing w:line="240" w:lineRule="auto" w:before="116" w:after="0"/>
        <w:ind w:left="2157" w:right="1413" w:hanging="356"/>
        <w:jc w:val="both"/>
        <w:rPr>
          <w:sz w:val="20"/>
        </w:rPr>
      </w:pPr>
      <w:r>
        <w:rPr>
          <w:color w:val="030303"/>
          <w:sz w:val="20"/>
        </w:rPr>
        <w:t>Workers involved in the</w:t>
      </w:r>
      <w:r>
        <w:rPr>
          <w:color w:val="030303"/>
          <w:spacing w:val="-1"/>
          <w:sz w:val="20"/>
        </w:rPr>
        <w:t> </w:t>
      </w:r>
      <w:r>
        <w:rPr>
          <w:color w:val="030303"/>
          <w:sz w:val="20"/>
        </w:rPr>
        <w:t>manufacturing and distribution</w:t>
      </w:r>
      <w:r>
        <w:rPr>
          <w:color w:val="030303"/>
          <w:spacing w:val="-1"/>
          <w:sz w:val="20"/>
        </w:rPr>
        <w:t> </w:t>
      </w:r>
      <w:r>
        <w:rPr>
          <w:color w:val="030303"/>
          <w:sz w:val="20"/>
        </w:rPr>
        <w:t>of equipment, supplies, and parts necessary</w:t>
      </w:r>
      <w:r>
        <w:rPr>
          <w:color w:val="030303"/>
          <w:spacing w:val="-2"/>
          <w:sz w:val="20"/>
        </w:rPr>
        <w:t> </w:t>
      </w:r>
      <w:r>
        <w:rPr>
          <w:color w:val="030303"/>
          <w:sz w:val="20"/>
        </w:rPr>
        <w:t>to maintain</w:t>
      </w:r>
      <w:r>
        <w:rPr>
          <w:color w:val="030303"/>
          <w:spacing w:val="-7"/>
          <w:sz w:val="20"/>
        </w:rPr>
        <w:t> </w:t>
      </w:r>
      <w:r>
        <w:rPr>
          <w:color w:val="030303"/>
          <w:sz w:val="20"/>
        </w:rPr>
        <w:t>production,</w:t>
      </w:r>
      <w:r>
        <w:rPr>
          <w:color w:val="030303"/>
          <w:spacing w:val="-7"/>
          <w:sz w:val="20"/>
        </w:rPr>
        <w:t> </w:t>
      </w:r>
      <w:r>
        <w:rPr>
          <w:color w:val="030303"/>
          <w:sz w:val="20"/>
        </w:rPr>
        <w:t>maintenance,</w:t>
      </w:r>
      <w:r>
        <w:rPr>
          <w:color w:val="030303"/>
          <w:spacing w:val="-7"/>
          <w:sz w:val="20"/>
        </w:rPr>
        <w:t> </w:t>
      </w:r>
      <w:r>
        <w:rPr>
          <w:color w:val="030303"/>
          <w:sz w:val="20"/>
        </w:rPr>
        <w:t>restoration,</w:t>
      </w:r>
      <w:r>
        <w:rPr>
          <w:color w:val="030303"/>
          <w:spacing w:val="-7"/>
          <w:sz w:val="20"/>
        </w:rPr>
        <w:t> </w:t>
      </w:r>
      <w:r>
        <w:rPr>
          <w:color w:val="030303"/>
          <w:sz w:val="20"/>
        </w:rPr>
        <w:t>and</w:t>
      </w:r>
      <w:r>
        <w:rPr>
          <w:color w:val="030303"/>
          <w:spacing w:val="-7"/>
          <w:sz w:val="20"/>
        </w:rPr>
        <w:t> </w:t>
      </w:r>
      <w:r>
        <w:rPr>
          <w:color w:val="030303"/>
          <w:sz w:val="20"/>
        </w:rPr>
        <w:t>service</w:t>
      </w:r>
      <w:r>
        <w:rPr>
          <w:color w:val="030303"/>
          <w:spacing w:val="-9"/>
          <w:sz w:val="20"/>
        </w:rPr>
        <w:t> </w:t>
      </w:r>
      <w:r>
        <w:rPr>
          <w:color w:val="030303"/>
          <w:sz w:val="20"/>
        </w:rPr>
        <w:t>of</w:t>
      </w:r>
      <w:r>
        <w:rPr>
          <w:color w:val="030303"/>
          <w:spacing w:val="-7"/>
          <w:sz w:val="20"/>
        </w:rPr>
        <w:t> </w:t>
      </w:r>
      <w:r>
        <w:rPr>
          <w:color w:val="030303"/>
          <w:sz w:val="20"/>
        </w:rPr>
        <w:t>natural</w:t>
      </w:r>
      <w:r>
        <w:rPr>
          <w:color w:val="030303"/>
          <w:spacing w:val="-8"/>
          <w:sz w:val="20"/>
        </w:rPr>
        <w:t> </w:t>
      </w:r>
      <w:r>
        <w:rPr>
          <w:color w:val="030303"/>
          <w:sz w:val="20"/>
        </w:rPr>
        <w:t>gas,</w:t>
      </w:r>
      <w:r>
        <w:rPr>
          <w:color w:val="030303"/>
          <w:spacing w:val="-7"/>
          <w:sz w:val="20"/>
        </w:rPr>
        <w:t> </w:t>
      </w:r>
      <w:r>
        <w:rPr>
          <w:color w:val="030303"/>
          <w:sz w:val="20"/>
        </w:rPr>
        <w:t>propane,</w:t>
      </w:r>
      <w:r>
        <w:rPr>
          <w:color w:val="030303"/>
          <w:spacing w:val="-7"/>
          <w:sz w:val="20"/>
        </w:rPr>
        <w:t> </w:t>
      </w:r>
      <w:r>
        <w:rPr>
          <w:color w:val="030303"/>
          <w:sz w:val="20"/>
        </w:rPr>
        <w:t>natural</w:t>
      </w:r>
      <w:r>
        <w:rPr>
          <w:color w:val="030303"/>
          <w:spacing w:val="-9"/>
          <w:sz w:val="20"/>
        </w:rPr>
        <w:t> </w:t>
      </w:r>
      <w:r>
        <w:rPr>
          <w:color w:val="030303"/>
          <w:sz w:val="20"/>
        </w:rPr>
        <w:t>gas</w:t>
      </w:r>
      <w:r>
        <w:rPr>
          <w:color w:val="030303"/>
          <w:spacing w:val="-6"/>
          <w:sz w:val="20"/>
        </w:rPr>
        <w:t> </w:t>
      </w:r>
      <w:r>
        <w:rPr>
          <w:color w:val="030303"/>
          <w:sz w:val="20"/>
        </w:rPr>
        <w:t>liquids, and other liquid fuels operations and use, including end-users.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9"/>
      </w:pPr>
      <w:r>
        <w:rPr/>
        <mc:AlternateContent>
          <mc:Choice Requires="wps">
            <w:drawing>
              <wp:anchor distT="0" distB="0" distL="0" distR="0" allowOverlap="1" layoutInCell="1" locked="0" behindDoc="1" simplePos="0" relativeHeight="487590400">
                <wp:simplePos x="0" y="0"/>
                <wp:positionH relativeFrom="page">
                  <wp:posOffset>165100</wp:posOffset>
                </wp:positionH>
                <wp:positionV relativeFrom="paragraph">
                  <wp:posOffset>291946</wp:posOffset>
                </wp:positionV>
                <wp:extent cx="7461250" cy="260985"/>
                <wp:effectExtent l="0" t="0" r="0" b="0"/>
                <wp:wrapTopAndBottom/>
                <wp:docPr id="39" name="Group 39"/>
                <wp:cNvGraphicFramePr>
                  <a:graphicFrameLocks/>
                </wp:cNvGraphicFramePr>
                <a:graphic>
                  <a:graphicData uri="http://schemas.microsoft.com/office/word/2010/wordprocessingGroup">
                    <wpg:wgp>
                      <wpg:cNvPr id="39" name="Group 39"/>
                      <wpg:cNvGrpSpPr/>
                      <wpg:grpSpPr>
                        <a:xfrm>
                          <a:off x="0" y="0"/>
                          <a:ext cx="7461250" cy="260985"/>
                          <a:chExt cx="7461250" cy="260985"/>
                        </a:xfrm>
                      </wpg:grpSpPr>
                      <wps:wsp>
                        <wps:cNvPr id="40" name="Graphic 40"/>
                        <wps:cNvSpPr/>
                        <wps:spPr>
                          <a:xfrm>
                            <a:off x="0" y="9525"/>
                            <a:ext cx="7461250" cy="1270"/>
                          </a:xfrm>
                          <a:custGeom>
                            <a:avLst/>
                            <a:gdLst/>
                            <a:ahLst/>
                            <a:cxnLst/>
                            <a:rect l="l" t="t" r="r" b="b"/>
                            <a:pathLst>
                              <a:path w="7461250" h="0">
                                <a:moveTo>
                                  <a:pt x="0" y="0"/>
                                </a:moveTo>
                                <a:lnTo>
                                  <a:pt x="7461250" y="0"/>
                                </a:lnTo>
                              </a:path>
                            </a:pathLst>
                          </a:custGeom>
                          <a:ln w="19050">
                            <a:solidFill>
                              <a:srgbClr val="005288"/>
                            </a:solidFill>
                            <a:prstDash val="solid"/>
                          </a:ln>
                        </wps:spPr>
                        <wps:bodyPr wrap="square" lIns="0" tIns="0" rIns="0" bIns="0" rtlCol="0">
                          <a:prstTxWarp prst="textNoShape">
                            <a:avLst/>
                          </a:prstTxWarp>
                          <a:noAutofit/>
                        </wps:bodyPr>
                      </wps:wsp>
                      <pic:pic>
                        <pic:nvPicPr>
                          <pic:cNvPr id="41" name="Image 41"/>
                          <pic:cNvPicPr/>
                        </pic:nvPicPr>
                        <pic:blipFill>
                          <a:blip r:embed="rId8" cstate="print"/>
                          <a:stretch>
                            <a:fillRect/>
                          </a:stretch>
                        </pic:blipFill>
                        <pic:spPr>
                          <a:xfrm>
                            <a:off x="1567795" y="15415"/>
                            <a:ext cx="229869" cy="229868"/>
                          </a:xfrm>
                          <a:prstGeom prst="rect">
                            <a:avLst/>
                          </a:prstGeom>
                        </pic:spPr>
                      </pic:pic>
                      <pic:pic>
                        <pic:nvPicPr>
                          <pic:cNvPr id="42" name="Image 42"/>
                          <pic:cNvPicPr/>
                        </pic:nvPicPr>
                        <pic:blipFill>
                          <a:blip r:embed="rId9" cstate="print"/>
                          <a:stretch>
                            <a:fillRect/>
                          </a:stretch>
                        </pic:blipFill>
                        <pic:spPr>
                          <a:xfrm>
                            <a:off x="174568" y="32040"/>
                            <a:ext cx="217170" cy="217170"/>
                          </a:xfrm>
                          <a:prstGeom prst="rect">
                            <a:avLst/>
                          </a:prstGeom>
                        </pic:spPr>
                      </pic:pic>
                      <wps:wsp>
                        <wps:cNvPr id="43" name="Textbox 43"/>
                        <wps:cNvSpPr txBox="1"/>
                        <wps:spPr>
                          <a:xfrm>
                            <a:off x="425462" y="78960"/>
                            <a:ext cx="1088390" cy="144780"/>
                          </a:xfrm>
                          <a:prstGeom prst="rect">
                            <a:avLst/>
                          </a:prstGeom>
                        </wps:spPr>
                        <wps:txbx>
                          <w:txbxContent>
                            <w:p>
                              <w:pPr>
                                <w:spacing w:before="0"/>
                                <w:ind w:left="0" w:right="0" w:firstLine="0"/>
                                <w:jc w:val="left"/>
                                <w:rPr>
                                  <w:sz w:val="20"/>
                                </w:rPr>
                              </w:pPr>
                              <w:hyperlink r:id="rId10">
                                <w:r>
                                  <w:rPr>
                                    <w:color w:val="005288"/>
                                    <w:spacing w:val="-2"/>
                                    <w:sz w:val="20"/>
                                  </w:rPr>
                                  <w:t>www.erie.gov/dhses</w:t>
                                </w:r>
                              </w:hyperlink>
                            </w:p>
                          </w:txbxContent>
                        </wps:txbx>
                        <wps:bodyPr wrap="square" lIns="0" tIns="0" rIns="0" bIns="0" rtlCol="0">
                          <a:noAutofit/>
                        </wps:bodyPr>
                      </wps:wsp>
                      <wps:wsp>
                        <wps:cNvPr id="44" name="Textbox 44"/>
                        <wps:cNvSpPr txBox="1"/>
                        <wps:spPr>
                          <a:xfrm>
                            <a:off x="1859089" y="55821"/>
                            <a:ext cx="1406525" cy="144780"/>
                          </a:xfrm>
                          <a:prstGeom prst="rect">
                            <a:avLst/>
                          </a:prstGeom>
                        </wps:spPr>
                        <wps:txbx>
                          <w:txbxContent>
                            <w:p>
                              <w:pPr>
                                <w:spacing w:before="0"/>
                                <w:ind w:left="0" w:right="0" w:firstLine="0"/>
                                <w:jc w:val="left"/>
                                <w:rPr>
                                  <w:sz w:val="20"/>
                                </w:rPr>
                              </w:pPr>
                              <w:hyperlink r:id="rId11">
                                <w:r>
                                  <w:rPr>
                                    <w:color w:val="005288"/>
                                    <w:spacing w:val="-2"/>
                                    <w:sz w:val="20"/>
                                  </w:rPr>
                                  <w:t>Essential_Travel@erie.gov</w:t>
                                </w:r>
                              </w:hyperlink>
                            </w:p>
                          </w:txbxContent>
                        </wps:txbx>
                        <wps:bodyPr wrap="square" lIns="0" tIns="0" rIns="0" bIns="0" rtlCol="0">
                          <a:noAutofit/>
                        </wps:bodyPr>
                      </wps:wsp>
                      <wps:wsp>
                        <wps:cNvPr id="45" name="Textbox 45"/>
                        <wps:cNvSpPr txBox="1"/>
                        <wps:spPr>
                          <a:xfrm>
                            <a:off x="6763804" y="61841"/>
                            <a:ext cx="111760" cy="198755"/>
                          </a:xfrm>
                          <a:prstGeom prst="rect">
                            <a:avLst/>
                          </a:prstGeom>
                        </wps:spPr>
                        <wps:txbx>
                          <w:txbxContent>
                            <w:p>
                              <w:pPr>
                                <w:spacing w:line="313" w:lineRule="exact" w:before="0"/>
                                <w:ind w:left="0" w:right="0" w:firstLine="0"/>
                                <w:jc w:val="left"/>
                                <w:rPr>
                                  <w:rFonts w:ascii="Arial"/>
                                  <w:sz w:val="28"/>
                                </w:rPr>
                              </w:pPr>
                              <w:r>
                                <w:rPr>
                                  <w:rFonts w:ascii="Arial"/>
                                  <w:spacing w:val="-10"/>
                                  <w:sz w:val="28"/>
                                </w:rPr>
                                <w:t>6</w:t>
                              </w:r>
                            </w:p>
                          </w:txbxContent>
                        </wps:txbx>
                        <wps:bodyPr wrap="square" lIns="0" tIns="0" rIns="0" bIns="0" rtlCol="0">
                          <a:noAutofit/>
                        </wps:bodyPr>
                      </wps:wsp>
                    </wpg:wgp>
                  </a:graphicData>
                </a:graphic>
              </wp:anchor>
            </w:drawing>
          </mc:Choice>
          <mc:Fallback>
            <w:pict>
              <v:group style="position:absolute;margin-left:13pt;margin-top:22.98789pt;width:587.5pt;height:20.55pt;mso-position-horizontal-relative:page;mso-position-vertical-relative:paragraph;z-index:-15726080;mso-wrap-distance-left:0;mso-wrap-distance-right:0" id="docshapegroup31" coordorigin="260,460" coordsize="11750,411">
                <v:line style="position:absolute" from="260,475" to="12010,475" stroked="true" strokeweight="1.5pt" strokecolor="#005288">
                  <v:stroke dashstyle="solid"/>
                </v:line>
                <v:shape style="position:absolute;left:2728;top:484;width:362;height:362" type="#_x0000_t75" id="docshape32" stroked="false">
                  <v:imagedata r:id="rId8" o:title=""/>
                </v:shape>
                <v:shape style="position:absolute;left:534;top:510;width:342;height:342" type="#_x0000_t75" id="docshape33" stroked="false">
                  <v:imagedata r:id="rId9" o:title=""/>
                </v:shape>
                <v:shape style="position:absolute;left:930;top:584;width:1714;height:228" type="#_x0000_t202" id="docshape34" filled="false" stroked="false">
                  <v:textbox inset="0,0,0,0">
                    <w:txbxContent>
                      <w:p>
                        <w:pPr>
                          <w:spacing w:before="0"/>
                          <w:ind w:left="0" w:right="0" w:firstLine="0"/>
                          <w:jc w:val="left"/>
                          <w:rPr>
                            <w:sz w:val="20"/>
                          </w:rPr>
                        </w:pPr>
                        <w:hyperlink r:id="rId10">
                          <w:r>
                            <w:rPr>
                              <w:color w:val="005288"/>
                              <w:spacing w:val="-2"/>
                              <w:sz w:val="20"/>
                            </w:rPr>
                            <w:t>www.erie.gov/dhses</w:t>
                          </w:r>
                        </w:hyperlink>
                      </w:p>
                    </w:txbxContent>
                  </v:textbox>
                  <w10:wrap type="none"/>
                </v:shape>
                <v:shape style="position:absolute;left:3187;top:547;width:2215;height:228" type="#_x0000_t202" id="docshape35" filled="false" stroked="false">
                  <v:textbox inset="0,0,0,0">
                    <w:txbxContent>
                      <w:p>
                        <w:pPr>
                          <w:spacing w:before="0"/>
                          <w:ind w:left="0" w:right="0" w:firstLine="0"/>
                          <w:jc w:val="left"/>
                          <w:rPr>
                            <w:sz w:val="20"/>
                          </w:rPr>
                        </w:pPr>
                        <w:hyperlink r:id="rId11">
                          <w:r>
                            <w:rPr>
                              <w:color w:val="005288"/>
                              <w:spacing w:val="-2"/>
                              <w:sz w:val="20"/>
                            </w:rPr>
                            <w:t>Essential_Travel@erie.gov</w:t>
                          </w:r>
                        </w:hyperlink>
                      </w:p>
                    </w:txbxContent>
                  </v:textbox>
                  <w10:wrap type="none"/>
                </v:shape>
                <v:shape style="position:absolute;left:10911;top:557;width:176;height:313" type="#_x0000_t202" id="docshape36" filled="false" stroked="false">
                  <v:textbox inset="0,0,0,0">
                    <w:txbxContent>
                      <w:p>
                        <w:pPr>
                          <w:spacing w:line="313" w:lineRule="exact" w:before="0"/>
                          <w:ind w:left="0" w:right="0" w:firstLine="0"/>
                          <w:jc w:val="left"/>
                          <w:rPr>
                            <w:rFonts w:ascii="Arial"/>
                            <w:sz w:val="28"/>
                          </w:rPr>
                        </w:pPr>
                        <w:r>
                          <w:rPr>
                            <w:rFonts w:ascii="Arial"/>
                            <w:spacing w:val="-10"/>
                            <w:sz w:val="28"/>
                          </w:rPr>
                          <w:t>6</w:t>
                        </w:r>
                      </w:p>
                    </w:txbxContent>
                  </v:textbox>
                  <w10:wrap type="none"/>
                </v:shape>
                <w10:wrap type="topAndBottom"/>
              </v:group>
            </w:pict>
          </mc:Fallback>
        </mc:AlternateContent>
      </w:r>
    </w:p>
    <w:p>
      <w:pPr>
        <w:pStyle w:val="BodyText"/>
        <w:spacing w:after="0"/>
        <w:sectPr>
          <w:pgSz w:w="12240" w:h="15840"/>
          <w:pgMar w:top="1020" w:bottom="0" w:left="0" w:right="0"/>
        </w:sectPr>
      </w:pPr>
    </w:p>
    <w:p>
      <w:pPr>
        <w:pStyle w:val="Heading1"/>
        <w:spacing w:before="85"/>
      </w:pPr>
      <w:bookmarkStart w:name="WATER AND WASTEWATER" w:id="13"/>
      <w:bookmarkEnd w:id="13"/>
      <w:r>
        <w:rPr/>
      </w:r>
      <w:r>
        <w:rPr>
          <w:color w:val="005286"/>
        </w:rPr>
        <w:t>WATER</w:t>
      </w:r>
      <w:r>
        <w:rPr>
          <w:color w:val="005286"/>
          <w:spacing w:val="-3"/>
        </w:rPr>
        <w:t> </w:t>
      </w:r>
      <w:r>
        <w:rPr>
          <w:color w:val="005286"/>
        </w:rPr>
        <w:t>AND</w:t>
      </w:r>
      <w:r>
        <w:rPr>
          <w:color w:val="005286"/>
          <w:spacing w:val="-2"/>
        </w:rPr>
        <w:t> WASTEWATER</w:t>
      </w:r>
    </w:p>
    <w:p>
      <w:pPr>
        <w:pStyle w:val="BodyText"/>
        <w:spacing w:before="119"/>
        <w:ind w:left="1082"/>
      </w:pPr>
      <w:r>
        <w:rPr>
          <w:color w:val="030303"/>
        </w:rPr>
        <w:t>Workers</w:t>
      </w:r>
      <w:r>
        <w:rPr>
          <w:color w:val="030303"/>
          <w:spacing w:val="-6"/>
        </w:rPr>
        <w:t> </w:t>
      </w:r>
      <w:r>
        <w:rPr>
          <w:color w:val="030303"/>
        </w:rPr>
        <w:t>needed</w:t>
      </w:r>
      <w:r>
        <w:rPr>
          <w:color w:val="030303"/>
          <w:spacing w:val="-5"/>
        </w:rPr>
        <w:t> </w:t>
      </w:r>
      <w:r>
        <w:rPr>
          <w:color w:val="030303"/>
        </w:rPr>
        <w:t>to</w:t>
      </w:r>
      <w:r>
        <w:rPr>
          <w:color w:val="030303"/>
          <w:spacing w:val="-6"/>
        </w:rPr>
        <w:t> </w:t>
      </w:r>
      <w:r>
        <w:rPr>
          <w:color w:val="030303"/>
        </w:rPr>
        <w:t>operate</w:t>
      </w:r>
      <w:r>
        <w:rPr>
          <w:color w:val="030303"/>
          <w:spacing w:val="-7"/>
        </w:rPr>
        <w:t> </w:t>
      </w:r>
      <w:r>
        <w:rPr>
          <w:color w:val="030303"/>
        </w:rPr>
        <w:t>and</w:t>
      </w:r>
      <w:r>
        <w:rPr>
          <w:color w:val="030303"/>
          <w:spacing w:val="-6"/>
        </w:rPr>
        <w:t> </w:t>
      </w:r>
      <w:r>
        <w:rPr>
          <w:color w:val="030303"/>
        </w:rPr>
        <w:t>maintain</w:t>
      </w:r>
      <w:r>
        <w:rPr>
          <w:color w:val="030303"/>
          <w:spacing w:val="-6"/>
        </w:rPr>
        <w:t> </w:t>
      </w:r>
      <w:r>
        <w:rPr>
          <w:color w:val="030303"/>
        </w:rPr>
        <w:t>drinking</w:t>
      </w:r>
      <w:r>
        <w:rPr>
          <w:color w:val="030303"/>
          <w:spacing w:val="-6"/>
        </w:rPr>
        <w:t> </w:t>
      </w:r>
      <w:r>
        <w:rPr>
          <w:color w:val="030303"/>
        </w:rPr>
        <w:t>water</w:t>
      </w:r>
      <w:r>
        <w:rPr>
          <w:color w:val="030303"/>
          <w:spacing w:val="-7"/>
        </w:rPr>
        <w:t> </w:t>
      </w:r>
      <w:r>
        <w:rPr>
          <w:color w:val="030303"/>
        </w:rPr>
        <w:t>and</w:t>
      </w:r>
      <w:r>
        <w:rPr>
          <w:color w:val="030303"/>
          <w:spacing w:val="-6"/>
        </w:rPr>
        <w:t> </w:t>
      </w:r>
      <w:r>
        <w:rPr>
          <w:color w:val="030303"/>
        </w:rPr>
        <w:t>wastewater</w:t>
      </w:r>
      <w:r>
        <w:rPr>
          <w:color w:val="030303"/>
          <w:spacing w:val="-7"/>
        </w:rPr>
        <w:t> </w:t>
      </w:r>
      <w:r>
        <w:rPr>
          <w:color w:val="030303"/>
        </w:rPr>
        <w:t>and</w:t>
      </w:r>
      <w:r>
        <w:rPr>
          <w:color w:val="030303"/>
          <w:spacing w:val="-5"/>
        </w:rPr>
        <w:t> </w:t>
      </w:r>
      <w:r>
        <w:rPr>
          <w:color w:val="030303"/>
        </w:rPr>
        <w:t>drainage</w:t>
      </w:r>
      <w:r>
        <w:rPr>
          <w:color w:val="030303"/>
          <w:spacing w:val="-4"/>
        </w:rPr>
        <w:t> </w:t>
      </w:r>
      <w:r>
        <w:rPr>
          <w:color w:val="030303"/>
        </w:rPr>
        <w:t>infrastructure,</w:t>
      </w:r>
      <w:r>
        <w:rPr>
          <w:color w:val="030303"/>
          <w:spacing w:val="-6"/>
        </w:rPr>
        <w:t> </w:t>
      </w:r>
      <w:r>
        <w:rPr>
          <w:color w:val="030303"/>
          <w:spacing w:val="-2"/>
        </w:rPr>
        <w:t>including:</w:t>
      </w:r>
    </w:p>
    <w:p>
      <w:pPr>
        <w:pStyle w:val="ListParagraph"/>
        <w:numPr>
          <w:ilvl w:val="0"/>
          <w:numId w:val="1"/>
        </w:numPr>
        <w:tabs>
          <w:tab w:pos="2159" w:val="left" w:leader="none"/>
        </w:tabs>
        <w:spacing w:line="240" w:lineRule="auto" w:before="122" w:after="0"/>
        <w:ind w:left="2159" w:right="0" w:hanging="357"/>
        <w:jc w:val="left"/>
        <w:rPr>
          <w:sz w:val="20"/>
        </w:rPr>
      </w:pPr>
      <w:r>
        <w:rPr>
          <w:color w:val="030303"/>
          <w:sz w:val="20"/>
        </w:rPr>
        <w:t>Operational</w:t>
      </w:r>
      <w:r>
        <w:rPr>
          <w:color w:val="030303"/>
          <w:spacing w:val="-13"/>
          <w:sz w:val="20"/>
        </w:rPr>
        <w:t> </w:t>
      </w:r>
      <w:r>
        <w:rPr>
          <w:color w:val="030303"/>
          <w:sz w:val="20"/>
        </w:rPr>
        <w:t>staff</w:t>
      </w:r>
      <w:r>
        <w:rPr>
          <w:color w:val="030303"/>
          <w:spacing w:val="-11"/>
          <w:sz w:val="20"/>
        </w:rPr>
        <w:t> </w:t>
      </w:r>
      <w:r>
        <w:rPr>
          <w:color w:val="030303"/>
          <w:sz w:val="20"/>
        </w:rPr>
        <w:t>at</w:t>
      </w:r>
      <w:r>
        <w:rPr>
          <w:color w:val="030303"/>
          <w:spacing w:val="-9"/>
          <w:sz w:val="20"/>
        </w:rPr>
        <w:t> </w:t>
      </w:r>
      <w:r>
        <w:rPr>
          <w:color w:val="030303"/>
          <w:sz w:val="20"/>
        </w:rPr>
        <w:t>water</w:t>
      </w:r>
      <w:r>
        <w:rPr>
          <w:color w:val="030303"/>
          <w:spacing w:val="-10"/>
          <w:sz w:val="20"/>
        </w:rPr>
        <w:t> </w:t>
      </w:r>
      <w:r>
        <w:rPr>
          <w:color w:val="030303"/>
          <w:sz w:val="20"/>
        </w:rPr>
        <w:t>and</w:t>
      </w:r>
      <w:r>
        <w:rPr>
          <w:color w:val="030303"/>
          <w:spacing w:val="-10"/>
          <w:sz w:val="20"/>
        </w:rPr>
        <w:t> </w:t>
      </w:r>
      <w:r>
        <w:rPr>
          <w:color w:val="030303"/>
          <w:sz w:val="20"/>
        </w:rPr>
        <w:t>sewer</w:t>
      </w:r>
      <w:r>
        <w:rPr>
          <w:color w:val="030303"/>
          <w:spacing w:val="-13"/>
          <w:sz w:val="20"/>
        </w:rPr>
        <w:t> </w:t>
      </w:r>
      <w:r>
        <w:rPr>
          <w:color w:val="030303"/>
          <w:spacing w:val="-2"/>
          <w:sz w:val="20"/>
        </w:rPr>
        <w:t>authorities.</w:t>
      </w:r>
    </w:p>
    <w:p>
      <w:pPr>
        <w:pStyle w:val="ListParagraph"/>
        <w:numPr>
          <w:ilvl w:val="0"/>
          <w:numId w:val="1"/>
        </w:numPr>
        <w:tabs>
          <w:tab w:pos="2159" w:val="left" w:leader="none"/>
        </w:tabs>
        <w:spacing w:line="240" w:lineRule="auto" w:before="120" w:after="0"/>
        <w:ind w:left="2159" w:right="0" w:hanging="357"/>
        <w:jc w:val="left"/>
        <w:rPr>
          <w:sz w:val="20"/>
        </w:rPr>
      </w:pPr>
      <w:r>
        <w:rPr>
          <w:color w:val="030303"/>
          <w:sz w:val="20"/>
        </w:rPr>
        <w:t>Operational</w:t>
      </w:r>
      <w:r>
        <w:rPr>
          <w:color w:val="030303"/>
          <w:spacing w:val="-8"/>
          <w:sz w:val="20"/>
        </w:rPr>
        <w:t> </w:t>
      </w:r>
      <w:r>
        <w:rPr>
          <w:color w:val="030303"/>
          <w:sz w:val="20"/>
        </w:rPr>
        <w:t>staff</w:t>
      </w:r>
      <w:r>
        <w:rPr>
          <w:color w:val="030303"/>
          <w:spacing w:val="-7"/>
          <w:sz w:val="20"/>
        </w:rPr>
        <w:t> </w:t>
      </w:r>
      <w:r>
        <w:rPr>
          <w:color w:val="030303"/>
          <w:sz w:val="20"/>
        </w:rPr>
        <w:t>at</w:t>
      </w:r>
      <w:r>
        <w:rPr>
          <w:color w:val="030303"/>
          <w:spacing w:val="-5"/>
          <w:sz w:val="20"/>
        </w:rPr>
        <w:t> </w:t>
      </w:r>
      <w:r>
        <w:rPr>
          <w:color w:val="030303"/>
          <w:sz w:val="20"/>
        </w:rPr>
        <w:t>community</w:t>
      </w:r>
      <w:r>
        <w:rPr>
          <w:color w:val="030303"/>
          <w:spacing w:val="-7"/>
          <w:sz w:val="20"/>
        </w:rPr>
        <w:t> </w:t>
      </w:r>
      <w:r>
        <w:rPr>
          <w:color w:val="030303"/>
          <w:sz w:val="20"/>
        </w:rPr>
        <w:t>water</w:t>
      </w:r>
      <w:r>
        <w:rPr>
          <w:color w:val="030303"/>
          <w:spacing w:val="-13"/>
          <w:sz w:val="20"/>
        </w:rPr>
        <w:t> </w:t>
      </w:r>
      <w:r>
        <w:rPr>
          <w:color w:val="030303"/>
          <w:spacing w:val="-2"/>
          <w:sz w:val="20"/>
        </w:rPr>
        <w:t>systems.</w:t>
      </w:r>
    </w:p>
    <w:p>
      <w:pPr>
        <w:pStyle w:val="ListParagraph"/>
        <w:numPr>
          <w:ilvl w:val="0"/>
          <w:numId w:val="1"/>
        </w:numPr>
        <w:tabs>
          <w:tab w:pos="2159" w:val="left" w:leader="none"/>
        </w:tabs>
        <w:spacing w:line="240" w:lineRule="auto" w:before="118" w:after="0"/>
        <w:ind w:left="2159" w:right="0" w:hanging="357"/>
        <w:jc w:val="left"/>
        <w:rPr>
          <w:sz w:val="20"/>
        </w:rPr>
      </w:pPr>
      <w:r>
        <w:rPr>
          <w:color w:val="030303"/>
          <w:sz w:val="20"/>
        </w:rPr>
        <w:t>Operational</w:t>
      </w:r>
      <w:r>
        <w:rPr>
          <w:color w:val="030303"/>
          <w:spacing w:val="-9"/>
          <w:sz w:val="20"/>
        </w:rPr>
        <w:t> </w:t>
      </w:r>
      <w:r>
        <w:rPr>
          <w:color w:val="030303"/>
          <w:sz w:val="20"/>
        </w:rPr>
        <w:t>staff</w:t>
      </w:r>
      <w:r>
        <w:rPr>
          <w:color w:val="030303"/>
          <w:spacing w:val="-8"/>
          <w:sz w:val="20"/>
        </w:rPr>
        <w:t> </w:t>
      </w:r>
      <w:r>
        <w:rPr>
          <w:color w:val="030303"/>
          <w:sz w:val="20"/>
        </w:rPr>
        <w:t>at</w:t>
      </w:r>
      <w:r>
        <w:rPr>
          <w:color w:val="030303"/>
          <w:spacing w:val="-6"/>
          <w:sz w:val="20"/>
        </w:rPr>
        <w:t> </w:t>
      </w:r>
      <w:r>
        <w:rPr>
          <w:color w:val="030303"/>
          <w:sz w:val="20"/>
        </w:rPr>
        <w:t>wastewater</w:t>
      </w:r>
      <w:r>
        <w:rPr>
          <w:color w:val="030303"/>
          <w:spacing w:val="-8"/>
          <w:sz w:val="20"/>
        </w:rPr>
        <w:t> </w:t>
      </w:r>
      <w:r>
        <w:rPr>
          <w:color w:val="030303"/>
          <w:sz w:val="20"/>
        </w:rPr>
        <w:t>treatment</w:t>
      </w:r>
      <w:r>
        <w:rPr>
          <w:color w:val="030303"/>
          <w:spacing w:val="-13"/>
          <w:sz w:val="20"/>
        </w:rPr>
        <w:t> </w:t>
      </w:r>
      <w:r>
        <w:rPr>
          <w:color w:val="030303"/>
          <w:spacing w:val="-2"/>
          <w:sz w:val="20"/>
        </w:rPr>
        <w:t>facilities.</w:t>
      </w:r>
    </w:p>
    <w:p>
      <w:pPr>
        <w:pStyle w:val="ListParagraph"/>
        <w:numPr>
          <w:ilvl w:val="0"/>
          <w:numId w:val="1"/>
        </w:numPr>
        <w:tabs>
          <w:tab w:pos="2159" w:val="left" w:leader="none"/>
        </w:tabs>
        <w:spacing w:line="240" w:lineRule="auto" w:before="119" w:after="0"/>
        <w:ind w:left="2159" w:right="1383" w:hanging="358"/>
        <w:jc w:val="left"/>
        <w:rPr>
          <w:sz w:val="20"/>
        </w:rPr>
      </w:pPr>
      <w:r>
        <w:rPr>
          <w:color w:val="030303"/>
          <w:sz w:val="20"/>
        </w:rPr>
        <w:t>Workers</w:t>
      </w:r>
      <w:r>
        <w:rPr>
          <w:color w:val="030303"/>
          <w:spacing w:val="-2"/>
          <w:sz w:val="20"/>
        </w:rPr>
        <w:t> </w:t>
      </w:r>
      <w:r>
        <w:rPr>
          <w:color w:val="030303"/>
          <w:sz w:val="20"/>
        </w:rPr>
        <w:t>repairing</w:t>
      </w:r>
      <w:r>
        <w:rPr>
          <w:color w:val="030303"/>
          <w:spacing w:val="-2"/>
          <w:sz w:val="20"/>
        </w:rPr>
        <w:t> </w:t>
      </w:r>
      <w:r>
        <w:rPr>
          <w:color w:val="030303"/>
          <w:sz w:val="20"/>
        </w:rPr>
        <w:t>water</w:t>
      </w:r>
      <w:r>
        <w:rPr>
          <w:color w:val="030303"/>
          <w:spacing w:val="-5"/>
          <w:sz w:val="20"/>
        </w:rPr>
        <w:t> </w:t>
      </w:r>
      <w:r>
        <w:rPr>
          <w:color w:val="030303"/>
          <w:sz w:val="20"/>
        </w:rPr>
        <w:t>and wastewater</w:t>
      </w:r>
      <w:r>
        <w:rPr>
          <w:color w:val="030303"/>
          <w:spacing w:val="-5"/>
          <w:sz w:val="20"/>
        </w:rPr>
        <w:t> </w:t>
      </w:r>
      <w:r>
        <w:rPr>
          <w:color w:val="030303"/>
          <w:sz w:val="20"/>
        </w:rPr>
        <w:t>conveyances</w:t>
      </w:r>
      <w:r>
        <w:rPr>
          <w:color w:val="030303"/>
          <w:spacing w:val="-3"/>
          <w:sz w:val="20"/>
        </w:rPr>
        <w:t> </w:t>
      </w:r>
      <w:r>
        <w:rPr>
          <w:color w:val="030303"/>
          <w:sz w:val="20"/>
        </w:rPr>
        <w:t>and</w:t>
      </w:r>
      <w:r>
        <w:rPr>
          <w:color w:val="030303"/>
          <w:spacing w:val="-3"/>
          <w:sz w:val="20"/>
        </w:rPr>
        <w:t> </w:t>
      </w:r>
      <w:r>
        <w:rPr>
          <w:color w:val="030303"/>
          <w:sz w:val="20"/>
        </w:rPr>
        <w:t>performing</w:t>
      </w:r>
      <w:r>
        <w:rPr>
          <w:color w:val="030303"/>
          <w:spacing w:val="-2"/>
          <w:sz w:val="20"/>
        </w:rPr>
        <w:t> </w:t>
      </w:r>
      <w:r>
        <w:rPr>
          <w:color w:val="030303"/>
          <w:sz w:val="20"/>
        </w:rPr>
        <w:t>required</w:t>
      </w:r>
      <w:r>
        <w:rPr>
          <w:color w:val="030303"/>
          <w:spacing w:val="-3"/>
          <w:sz w:val="20"/>
        </w:rPr>
        <w:t> </w:t>
      </w:r>
      <w:r>
        <w:rPr>
          <w:color w:val="030303"/>
          <w:sz w:val="20"/>
        </w:rPr>
        <w:t>sampling</w:t>
      </w:r>
      <w:r>
        <w:rPr>
          <w:color w:val="030303"/>
          <w:spacing w:val="-3"/>
          <w:sz w:val="20"/>
        </w:rPr>
        <w:t> </w:t>
      </w:r>
      <w:r>
        <w:rPr>
          <w:color w:val="030303"/>
          <w:sz w:val="20"/>
        </w:rPr>
        <w:t>or</w:t>
      </w:r>
      <w:r>
        <w:rPr>
          <w:color w:val="030303"/>
          <w:spacing w:val="-4"/>
          <w:sz w:val="20"/>
        </w:rPr>
        <w:t> </w:t>
      </w:r>
      <w:r>
        <w:rPr>
          <w:color w:val="030303"/>
          <w:sz w:val="20"/>
        </w:rPr>
        <w:t>monitoring, including field staff.</w:t>
      </w:r>
    </w:p>
    <w:p>
      <w:pPr>
        <w:pStyle w:val="ListParagraph"/>
        <w:numPr>
          <w:ilvl w:val="0"/>
          <w:numId w:val="1"/>
        </w:numPr>
        <w:tabs>
          <w:tab w:pos="2159" w:val="left" w:leader="none"/>
        </w:tabs>
        <w:spacing w:line="240" w:lineRule="auto" w:before="119" w:after="0"/>
        <w:ind w:left="2159" w:right="0" w:hanging="357"/>
        <w:jc w:val="left"/>
        <w:rPr>
          <w:sz w:val="20"/>
        </w:rPr>
      </w:pPr>
      <w:r>
        <w:rPr>
          <w:color w:val="030303"/>
          <w:spacing w:val="-2"/>
          <w:sz w:val="20"/>
        </w:rPr>
        <w:t>Operational</w:t>
      </w:r>
      <w:r>
        <w:rPr>
          <w:color w:val="030303"/>
          <w:sz w:val="20"/>
        </w:rPr>
        <w:t> </w:t>
      </w:r>
      <w:r>
        <w:rPr>
          <w:color w:val="030303"/>
          <w:spacing w:val="-2"/>
          <w:sz w:val="20"/>
        </w:rPr>
        <w:t>staff</w:t>
      </w:r>
      <w:r>
        <w:rPr>
          <w:color w:val="030303"/>
          <w:spacing w:val="2"/>
          <w:sz w:val="20"/>
        </w:rPr>
        <w:t> </w:t>
      </w:r>
      <w:r>
        <w:rPr>
          <w:color w:val="030303"/>
          <w:spacing w:val="-2"/>
          <w:sz w:val="20"/>
        </w:rPr>
        <w:t>for</w:t>
      </w:r>
      <w:r>
        <w:rPr>
          <w:color w:val="030303"/>
          <w:spacing w:val="1"/>
          <w:sz w:val="20"/>
        </w:rPr>
        <w:t> </w:t>
      </w:r>
      <w:r>
        <w:rPr>
          <w:color w:val="030303"/>
          <w:spacing w:val="-2"/>
          <w:sz w:val="20"/>
        </w:rPr>
        <w:t>water</w:t>
      </w:r>
      <w:r>
        <w:rPr>
          <w:color w:val="030303"/>
          <w:spacing w:val="1"/>
          <w:sz w:val="20"/>
        </w:rPr>
        <w:t> </w:t>
      </w:r>
      <w:r>
        <w:rPr>
          <w:color w:val="030303"/>
          <w:spacing w:val="-2"/>
          <w:sz w:val="20"/>
        </w:rPr>
        <w:t>distribution</w:t>
      </w:r>
      <w:r>
        <w:rPr>
          <w:color w:val="030303"/>
          <w:spacing w:val="2"/>
          <w:sz w:val="20"/>
        </w:rPr>
        <w:t> </w:t>
      </w:r>
      <w:r>
        <w:rPr>
          <w:color w:val="030303"/>
          <w:spacing w:val="-2"/>
          <w:sz w:val="20"/>
        </w:rPr>
        <w:t>and</w:t>
      </w:r>
      <w:r>
        <w:rPr>
          <w:color w:val="030303"/>
          <w:spacing w:val="-32"/>
          <w:sz w:val="20"/>
        </w:rPr>
        <w:t> </w:t>
      </w:r>
      <w:r>
        <w:rPr>
          <w:color w:val="030303"/>
          <w:spacing w:val="-2"/>
          <w:sz w:val="20"/>
        </w:rPr>
        <w:t>testing.</w:t>
      </w:r>
    </w:p>
    <w:p>
      <w:pPr>
        <w:pStyle w:val="ListParagraph"/>
        <w:numPr>
          <w:ilvl w:val="0"/>
          <w:numId w:val="1"/>
        </w:numPr>
        <w:tabs>
          <w:tab w:pos="2159" w:val="left" w:leader="none"/>
        </w:tabs>
        <w:spacing w:line="240" w:lineRule="auto" w:before="117" w:after="0"/>
        <w:ind w:left="2159" w:right="0" w:hanging="357"/>
        <w:jc w:val="left"/>
        <w:rPr>
          <w:sz w:val="20"/>
        </w:rPr>
      </w:pPr>
      <w:r>
        <w:rPr>
          <w:color w:val="030303"/>
          <w:spacing w:val="-2"/>
          <w:sz w:val="20"/>
        </w:rPr>
        <w:t>Operational staff</w:t>
      </w:r>
      <w:r>
        <w:rPr>
          <w:color w:val="030303"/>
          <w:spacing w:val="2"/>
          <w:sz w:val="20"/>
        </w:rPr>
        <w:t> </w:t>
      </w:r>
      <w:r>
        <w:rPr>
          <w:color w:val="030303"/>
          <w:spacing w:val="-2"/>
          <w:sz w:val="20"/>
        </w:rPr>
        <w:t>at</w:t>
      </w:r>
      <w:r>
        <w:rPr>
          <w:color w:val="030303"/>
          <w:spacing w:val="3"/>
          <w:sz w:val="20"/>
        </w:rPr>
        <w:t> </w:t>
      </w:r>
      <w:r>
        <w:rPr>
          <w:color w:val="030303"/>
          <w:spacing w:val="-2"/>
          <w:sz w:val="20"/>
        </w:rPr>
        <w:t>wastewater</w:t>
      </w:r>
      <w:r>
        <w:rPr>
          <w:color w:val="030303"/>
          <w:spacing w:val="1"/>
          <w:sz w:val="20"/>
        </w:rPr>
        <w:t> </w:t>
      </w:r>
      <w:r>
        <w:rPr>
          <w:color w:val="030303"/>
          <w:spacing w:val="-2"/>
          <w:sz w:val="20"/>
        </w:rPr>
        <w:t>collection</w:t>
      </w:r>
      <w:r>
        <w:rPr>
          <w:color w:val="030303"/>
          <w:spacing w:val="-15"/>
          <w:sz w:val="20"/>
        </w:rPr>
        <w:t> </w:t>
      </w:r>
      <w:r>
        <w:rPr>
          <w:color w:val="030303"/>
          <w:spacing w:val="-2"/>
          <w:sz w:val="20"/>
        </w:rPr>
        <w:t>facilities.</w:t>
      </w:r>
    </w:p>
    <w:p>
      <w:pPr>
        <w:pStyle w:val="ListParagraph"/>
        <w:numPr>
          <w:ilvl w:val="0"/>
          <w:numId w:val="1"/>
        </w:numPr>
        <w:tabs>
          <w:tab w:pos="2159" w:val="left" w:leader="none"/>
        </w:tabs>
        <w:spacing w:line="240" w:lineRule="auto" w:before="123" w:after="0"/>
        <w:ind w:left="2159" w:right="0" w:hanging="357"/>
        <w:jc w:val="left"/>
        <w:rPr>
          <w:sz w:val="20"/>
        </w:rPr>
      </w:pPr>
      <w:r>
        <w:rPr>
          <w:color w:val="030303"/>
          <w:spacing w:val="-2"/>
          <w:sz w:val="20"/>
        </w:rPr>
        <w:t>Operational</w:t>
      </w:r>
      <w:r>
        <w:rPr>
          <w:color w:val="030303"/>
          <w:sz w:val="20"/>
        </w:rPr>
        <w:t> </w:t>
      </w:r>
      <w:r>
        <w:rPr>
          <w:color w:val="030303"/>
          <w:spacing w:val="-2"/>
          <w:sz w:val="20"/>
        </w:rPr>
        <w:t>staff</w:t>
      </w:r>
      <w:r>
        <w:rPr>
          <w:color w:val="030303"/>
          <w:spacing w:val="2"/>
          <w:sz w:val="20"/>
        </w:rPr>
        <w:t> </w:t>
      </w:r>
      <w:r>
        <w:rPr>
          <w:color w:val="030303"/>
          <w:spacing w:val="-2"/>
          <w:sz w:val="20"/>
        </w:rPr>
        <w:t>and</w:t>
      </w:r>
      <w:r>
        <w:rPr>
          <w:color w:val="030303"/>
          <w:spacing w:val="2"/>
          <w:sz w:val="20"/>
        </w:rPr>
        <w:t> </w:t>
      </w:r>
      <w:r>
        <w:rPr>
          <w:color w:val="030303"/>
          <w:spacing w:val="-2"/>
          <w:sz w:val="20"/>
        </w:rPr>
        <w:t>technical</w:t>
      </w:r>
      <w:r>
        <w:rPr>
          <w:color w:val="030303"/>
          <w:spacing w:val="1"/>
          <w:sz w:val="20"/>
        </w:rPr>
        <w:t> </w:t>
      </w:r>
      <w:r>
        <w:rPr>
          <w:color w:val="030303"/>
          <w:spacing w:val="-2"/>
          <w:sz w:val="20"/>
        </w:rPr>
        <w:t>support</w:t>
      </w:r>
      <w:r>
        <w:rPr>
          <w:color w:val="030303"/>
          <w:spacing w:val="3"/>
          <w:sz w:val="20"/>
        </w:rPr>
        <w:t> </w:t>
      </w:r>
      <w:r>
        <w:rPr>
          <w:color w:val="030303"/>
          <w:spacing w:val="-2"/>
          <w:sz w:val="20"/>
        </w:rPr>
        <w:t>for</w:t>
      </w:r>
      <w:r>
        <w:rPr>
          <w:color w:val="030303"/>
          <w:spacing w:val="1"/>
          <w:sz w:val="20"/>
        </w:rPr>
        <w:t> </w:t>
      </w:r>
      <w:r>
        <w:rPr>
          <w:color w:val="030303"/>
          <w:spacing w:val="-2"/>
          <w:sz w:val="20"/>
        </w:rPr>
        <w:t>SCADA</w:t>
      </w:r>
      <w:r>
        <w:rPr>
          <w:color w:val="030303"/>
          <w:sz w:val="20"/>
        </w:rPr>
        <w:t> </w:t>
      </w:r>
      <w:r>
        <w:rPr>
          <w:color w:val="030303"/>
          <w:spacing w:val="-2"/>
          <w:sz w:val="20"/>
        </w:rPr>
        <w:t>Control</w:t>
      </w:r>
      <w:r>
        <w:rPr>
          <w:color w:val="030303"/>
          <w:spacing w:val="-12"/>
          <w:sz w:val="20"/>
        </w:rPr>
        <w:t> </w:t>
      </w:r>
      <w:r>
        <w:rPr>
          <w:color w:val="030303"/>
          <w:spacing w:val="-2"/>
          <w:sz w:val="20"/>
        </w:rPr>
        <w:t>systems.</w:t>
      </w:r>
    </w:p>
    <w:p>
      <w:pPr>
        <w:pStyle w:val="ListParagraph"/>
        <w:numPr>
          <w:ilvl w:val="0"/>
          <w:numId w:val="1"/>
        </w:numPr>
        <w:tabs>
          <w:tab w:pos="2159" w:val="left" w:leader="none"/>
        </w:tabs>
        <w:spacing w:line="240" w:lineRule="auto" w:before="117" w:after="0"/>
        <w:ind w:left="2159" w:right="0" w:hanging="357"/>
        <w:jc w:val="left"/>
        <w:rPr>
          <w:sz w:val="20"/>
        </w:rPr>
      </w:pPr>
      <w:r>
        <w:rPr>
          <w:color w:val="030303"/>
          <w:sz w:val="20"/>
        </w:rPr>
        <w:t>Laboratory</w:t>
      </w:r>
      <w:r>
        <w:rPr>
          <w:color w:val="030303"/>
          <w:spacing w:val="-9"/>
          <w:sz w:val="20"/>
        </w:rPr>
        <w:t> </w:t>
      </w:r>
      <w:r>
        <w:rPr>
          <w:color w:val="030303"/>
          <w:sz w:val="20"/>
        </w:rPr>
        <w:t>staff</w:t>
      </w:r>
      <w:r>
        <w:rPr>
          <w:color w:val="030303"/>
          <w:spacing w:val="-5"/>
          <w:sz w:val="20"/>
        </w:rPr>
        <w:t> </w:t>
      </w:r>
      <w:r>
        <w:rPr>
          <w:color w:val="030303"/>
          <w:sz w:val="20"/>
        </w:rPr>
        <w:t>performing</w:t>
      </w:r>
      <w:r>
        <w:rPr>
          <w:color w:val="030303"/>
          <w:spacing w:val="-4"/>
          <w:sz w:val="20"/>
        </w:rPr>
        <w:t> </w:t>
      </w:r>
      <w:r>
        <w:rPr>
          <w:color w:val="030303"/>
          <w:sz w:val="20"/>
        </w:rPr>
        <w:t>water</w:t>
      </w:r>
      <w:r>
        <w:rPr>
          <w:color w:val="030303"/>
          <w:spacing w:val="-8"/>
          <w:sz w:val="20"/>
        </w:rPr>
        <w:t> </w:t>
      </w:r>
      <w:r>
        <w:rPr>
          <w:color w:val="030303"/>
          <w:sz w:val="20"/>
        </w:rPr>
        <w:t>sampling</w:t>
      </w:r>
      <w:r>
        <w:rPr>
          <w:color w:val="030303"/>
          <w:spacing w:val="-5"/>
          <w:sz w:val="20"/>
        </w:rPr>
        <w:t> </w:t>
      </w:r>
      <w:r>
        <w:rPr>
          <w:color w:val="030303"/>
          <w:sz w:val="20"/>
        </w:rPr>
        <w:t>and</w:t>
      </w:r>
      <w:r>
        <w:rPr>
          <w:color w:val="030303"/>
          <w:spacing w:val="-12"/>
          <w:sz w:val="20"/>
        </w:rPr>
        <w:t> </w:t>
      </w:r>
      <w:r>
        <w:rPr>
          <w:color w:val="030303"/>
          <w:spacing w:val="-2"/>
          <w:sz w:val="20"/>
        </w:rPr>
        <w:t>analysis.</w:t>
      </w:r>
    </w:p>
    <w:p>
      <w:pPr>
        <w:pStyle w:val="ListParagraph"/>
        <w:numPr>
          <w:ilvl w:val="0"/>
          <w:numId w:val="1"/>
        </w:numPr>
        <w:tabs>
          <w:tab w:pos="2159" w:val="left" w:leader="none"/>
        </w:tabs>
        <w:spacing w:line="240" w:lineRule="auto" w:before="120" w:after="0"/>
        <w:ind w:left="2159" w:right="1529" w:hanging="358"/>
        <w:jc w:val="left"/>
        <w:rPr>
          <w:sz w:val="20"/>
        </w:rPr>
      </w:pPr>
      <w:r>
        <w:rPr>
          <w:color w:val="030303"/>
          <w:sz w:val="20"/>
        </w:rPr>
        <w:t>Suppliers</w:t>
      </w:r>
      <w:r>
        <w:rPr>
          <w:color w:val="030303"/>
          <w:spacing w:val="-11"/>
          <w:sz w:val="20"/>
        </w:rPr>
        <w:t> </w:t>
      </w:r>
      <w:r>
        <w:rPr>
          <w:color w:val="030303"/>
          <w:sz w:val="20"/>
        </w:rPr>
        <w:t>and</w:t>
      </w:r>
      <w:r>
        <w:rPr>
          <w:color w:val="030303"/>
          <w:spacing w:val="-11"/>
          <w:sz w:val="20"/>
        </w:rPr>
        <w:t> </w:t>
      </w:r>
      <w:r>
        <w:rPr>
          <w:color w:val="030303"/>
          <w:sz w:val="20"/>
        </w:rPr>
        <w:t>manufacturers</w:t>
      </w:r>
      <w:r>
        <w:rPr>
          <w:color w:val="030303"/>
          <w:spacing w:val="-9"/>
          <w:sz w:val="20"/>
        </w:rPr>
        <w:t> </w:t>
      </w:r>
      <w:r>
        <w:rPr>
          <w:color w:val="030303"/>
          <w:sz w:val="20"/>
        </w:rPr>
        <w:t>of</w:t>
      </w:r>
      <w:r>
        <w:rPr>
          <w:color w:val="030303"/>
          <w:spacing w:val="-11"/>
          <w:sz w:val="20"/>
        </w:rPr>
        <w:t> </w:t>
      </w:r>
      <w:r>
        <w:rPr>
          <w:color w:val="030303"/>
          <w:sz w:val="20"/>
        </w:rPr>
        <w:t>chemicals,</w:t>
      </w:r>
      <w:r>
        <w:rPr>
          <w:color w:val="030303"/>
          <w:spacing w:val="-11"/>
          <w:sz w:val="20"/>
        </w:rPr>
        <w:t> </w:t>
      </w:r>
      <w:r>
        <w:rPr>
          <w:color w:val="030303"/>
          <w:sz w:val="20"/>
        </w:rPr>
        <w:t>equipment,</w:t>
      </w:r>
      <w:r>
        <w:rPr>
          <w:color w:val="030303"/>
          <w:spacing w:val="-11"/>
          <w:sz w:val="20"/>
        </w:rPr>
        <w:t> </w:t>
      </w:r>
      <w:r>
        <w:rPr>
          <w:color w:val="030303"/>
          <w:sz w:val="20"/>
        </w:rPr>
        <w:t>personal</w:t>
      </w:r>
      <w:r>
        <w:rPr>
          <w:color w:val="030303"/>
          <w:spacing w:val="-12"/>
          <w:sz w:val="20"/>
        </w:rPr>
        <w:t> </w:t>
      </w:r>
      <w:r>
        <w:rPr>
          <w:color w:val="030303"/>
          <w:sz w:val="20"/>
        </w:rPr>
        <w:t>protection</w:t>
      </w:r>
      <w:r>
        <w:rPr>
          <w:color w:val="030303"/>
          <w:spacing w:val="-12"/>
          <w:sz w:val="20"/>
        </w:rPr>
        <w:t> </w:t>
      </w:r>
      <w:r>
        <w:rPr>
          <w:color w:val="030303"/>
          <w:sz w:val="20"/>
        </w:rPr>
        <w:t>equipment,</w:t>
      </w:r>
      <w:r>
        <w:rPr>
          <w:color w:val="030303"/>
          <w:spacing w:val="-10"/>
          <w:sz w:val="20"/>
        </w:rPr>
        <w:t> </w:t>
      </w:r>
      <w:r>
        <w:rPr>
          <w:color w:val="030303"/>
          <w:sz w:val="20"/>
        </w:rPr>
        <w:t>and</w:t>
      </w:r>
      <w:r>
        <w:rPr>
          <w:color w:val="030303"/>
          <w:spacing w:val="-11"/>
          <w:sz w:val="20"/>
        </w:rPr>
        <w:t> </w:t>
      </w:r>
      <w:r>
        <w:rPr>
          <w:color w:val="030303"/>
          <w:sz w:val="20"/>
        </w:rPr>
        <w:t>goods</w:t>
      </w:r>
      <w:r>
        <w:rPr>
          <w:color w:val="030303"/>
          <w:spacing w:val="-11"/>
          <w:sz w:val="20"/>
        </w:rPr>
        <w:t> </w:t>
      </w:r>
      <w:r>
        <w:rPr>
          <w:color w:val="030303"/>
          <w:sz w:val="20"/>
        </w:rPr>
        <w:t>and services for water and wastewater systems.</w:t>
      </w:r>
    </w:p>
    <w:p>
      <w:pPr>
        <w:pStyle w:val="ListParagraph"/>
        <w:numPr>
          <w:ilvl w:val="0"/>
          <w:numId w:val="1"/>
        </w:numPr>
        <w:tabs>
          <w:tab w:pos="2159" w:val="left" w:leader="none"/>
        </w:tabs>
        <w:spacing w:line="240" w:lineRule="auto" w:before="118" w:after="0"/>
        <w:ind w:left="2159" w:right="0" w:hanging="357"/>
        <w:jc w:val="left"/>
        <w:rPr>
          <w:sz w:val="20"/>
        </w:rPr>
      </w:pPr>
      <w:bookmarkStart w:name="TRANSPORTATION AND LOGISTICS" w:id="14"/>
      <w:bookmarkEnd w:id="14"/>
      <w:r>
        <w:rPr/>
      </w:r>
      <w:r>
        <w:rPr>
          <w:color w:val="030303"/>
          <w:sz w:val="20"/>
        </w:rPr>
        <w:t>Workers</w:t>
      </w:r>
      <w:r>
        <w:rPr>
          <w:color w:val="030303"/>
          <w:spacing w:val="-12"/>
          <w:sz w:val="20"/>
        </w:rPr>
        <w:t> </w:t>
      </w:r>
      <w:r>
        <w:rPr>
          <w:color w:val="030303"/>
          <w:sz w:val="20"/>
        </w:rPr>
        <w:t>who</w:t>
      </w:r>
      <w:r>
        <w:rPr>
          <w:color w:val="030303"/>
          <w:spacing w:val="-9"/>
          <w:sz w:val="20"/>
        </w:rPr>
        <w:t> </w:t>
      </w:r>
      <w:r>
        <w:rPr>
          <w:color w:val="030303"/>
          <w:sz w:val="20"/>
        </w:rPr>
        <w:t>maintain</w:t>
      </w:r>
      <w:r>
        <w:rPr>
          <w:color w:val="030303"/>
          <w:spacing w:val="-8"/>
          <w:sz w:val="20"/>
        </w:rPr>
        <w:t> </w:t>
      </w:r>
      <w:r>
        <w:rPr>
          <w:color w:val="030303"/>
          <w:sz w:val="20"/>
        </w:rPr>
        <w:t>digital</w:t>
      </w:r>
      <w:r>
        <w:rPr>
          <w:color w:val="030303"/>
          <w:spacing w:val="-8"/>
          <w:sz w:val="20"/>
        </w:rPr>
        <w:t> </w:t>
      </w:r>
      <w:r>
        <w:rPr>
          <w:color w:val="030303"/>
          <w:sz w:val="20"/>
        </w:rPr>
        <w:t>systems</w:t>
      </w:r>
      <w:r>
        <w:rPr>
          <w:color w:val="030303"/>
          <w:spacing w:val="-7"/>
          <w:sz w:val="20"/>
        </w:rPr>
        <w:t> </w:t>
      </w:r>
      <w:r>
        <w:rPr>
          <w:color w:val="030303"/>
          <w:sz w:val="20"/>
        </w:rPr>
        <w:t>infrastructure</w:t>
      </w:r>
      <w:r>
        <w:rPr>
          <w:color w:val="030303"/>
          <w:spacing w:val="-9"/>
          <w:sz w:val="20"/>
        </w:rPr>
        <w:t> </w:t>
      </w:r>
      <w:r>
        <w:rPr>
          <w:color w:val="030303"/>
          <w:sz w:val="20"/>
        </w:rPr>
        <w:t>supporting</w:t>
      </w:r>
      <w:r>
        <w:rPr>
          <w:color w:val="030303"/>
          <w:spacing w:val="-9"/>
          <w:sz w:val="20"/>
        </w:rPr>
        <w:t> </w:t>
      </w:r>
      <w:r>
        <w:rPr>
          <w:color w:val="030303"/>
          <w:sz w:val="20"/>
        </w:rPr>
        <w:t>water</w:t>
      </w:r>
      <w:r>
        <w:rPr>
          <w:color w:val="030303"/>
          <w:spacing w:val="-10"/>
          <w:sz w:val="20"/>
        </w:rPr>
        <w:t> </w:t>
      </w:r>
      <w:r>
        <w:rPr>
          <w:color w:val="030303"/>
          <w:sz w:val="20"/>
        </w:rPr>
        <w:t>and</w:t>
      </w:r>
      <w:r>
        <w:rPr>
          <w:color w:val="030303"/>
          <w:spacing w:val="-5"/>
          <w:sz w:val="20"/>
        </w:rPr>
        <w:t> </w:t>
      </w:r>
      <w:r>
        <w:rPr>
          <w:color w:val="030303"/>
          <w:sz w:val="20"/>
        </w:rPr>
        <w:t>wastewater</w:t>
      </w:r>
      <w:r>
        <w:rPr>
          <w:color w:val="030303"/>
          <w:spacing w:val="-24"/>
          <w:sz w:val="20"/>
        </w:rPr>
        <w:t> </w:t>
      </w:r>
      <w:r>
        <w:rPr>
          <w:color w:val="030303"/>
          <w:spacing w:val="-2"/>
          <w:sz w:val="20"/>
        </w:rPr>
        <w:t>operations.</w:t>
      </w:r>
    </w:p>
    <w:p>
      <w:pPr>
        <w:pStyle w:val="Heading1"/>
        <w:spacing w:before="182"/>
      </w:pPr>
      <w:r>
        <w:rPr>
          <w:color w:val="005286"/>
        </w:rPr>
        <w:t>TRANSPORTATION</w:t>
      </w:r>
      <w:r>
        <w:rPr>
          <w:color w:val="005286"/>
          <w:spacing w:val="-6"/>
        </w:rPr>
        <w:t> </w:t>
      </w:r>
      <w:r>
        <w:rPr>
          <w:color w:val="005286"/>
        </w:rPr>
        <w:t>AND</w:t>
      </w:r>
      <w:r>
        <w:rPr>
          <w:color w:val="005286"/>
          <w:spacing w:val="-5"/>
        </w:rPr>
        <w:t> </w:t>
      </w:r>
      <w:r>
        <w:rPr>
          <w:color w:val="005286"/>
          <w:spacing w:val="-2"/>
        </w:rPr>
        <w:t>LOGISTICS</w:t>
      </w:r>
    </w:p>
    <w:p>
      <w:pPr>
        <w:pStyle w:val="ListParagraph"/>
        <w:numPr>
          <w:ilvl w:val="0"/>
          <w:numId w:val="1"/>
        </w:numPr>
        <w:tabs>
          <w:tab w:pos="2154" w:val="left" w:leader="none"/>
          <w:tab w:pos="2159" w:val="left" w:leader="none"/>
        </w:tabs>
        <w:spacing w:line="240" w:lineRule="auto" w:before="120" w:after="0"/>
        <w:ind w:left="2154" w:right="1410" w:hanging="352"/>
        <w:jc w:val="left"/>
        <w:rPr>
          <w:sz w:val="20"/>
        </w:rPr>
      </w:pPr>
      <w:r>
        <w:rPr>
          <w:color w:val="030303"/>
          <w:sz w:val="20"/>
        </w:rPr>
        <w:t>Workers</w:t>
      </w:r>
      <w:r>
        <w:rPr>
          <w:color w:val="030303"/>
          <w:sz w:val="20"/>
        </w:rPr>
        <w:t> supporting</w:t>
      </w:r>
      <w:r>
        <w:rPr>
          <w:color w:val="030303"/>
          <w:spacing w:val="-4"/>
          <w:sz w:val="20"/>
        </w:rPr>
        <w:t> </w:t>
      </w:r>
      <w:r>
        <w:rPr>
          <w:color w:val="030303"/>
          <w:sz w:val="20"/>
        </w:rPr>
        <w:t>or</w:t>
      </w:r>
      <w:r>
        <w:rPr>
          <w:color w:val="030303"/>
          <w:spacing w:val="-6"/>
          <w:sz w:val="20"/>
        </w:rPr>
        <w:t> </w:t>
      </w:r>
      <w:r>
        <w:rPr>
          <w:color w:val="030303"/>
          <w:sz w:val="20"/>
        </w:rPr>
        <w:t>enabling</w:t>
      </w:r>
      <w:r>
        <w:rPr>
          <w:color w:val="030303"/>
          <w:spacing w:val="-3"/>
          <w:sz w:val="20"/>
        </w:rPr>
        <w:t> </w:t>
      </w:r>
      <w:r>
        <w:rPr>
          <w:color w:val="030303"/>
          <w:sz w:val="20"/>
        </w:rPr>
        <w:t>transportation</w:t>
      </w:r>
      <w:r>
        <w:rPr>
          <w:color w:val="030303"/>
          <w:spacing w:val="-6"/>
          <w:sz w:val="20"/>
        </w:rPr>
        <w:t> </w:t>
      </w:r>
      <w:r>
        <w:rPr>
          <w:color w:val="030303"/>
          <w:sz w:val="20"/>
        </w:rPr>
        <w:t>and</w:t>
      </w:r>
      <w:r>
        <w:rPr>
          <w:color w:val="030303"/>
          <w:spacing w:val="-3"/>
          <w:sz w:val="20"/>
        </w:rPr>
        <w:t> </w:t>
      </w:r>
      <w:r>
        <w:rPr>
          <w:color w:val="030303"/>
          <w:sz w:val="20"/>
        </w:rPr>
        <w:t>logistics</w:t>
      </w:r>
      <w:r>
        <w:rPr>
          <w:color w:val="030303"/>
          <w:spacing w:val="-4"/>
          <w:sz w:val="20"/>
        </w:rPr>
        <w:t> </w:t>
      </w:r>
      <w:r>
        <w:rPr>
          <w:color w:val="030303"/>
          <w:sz w:val="20"/>
        </w:rPr>
        <w:t>functions,</w:t>
      </w:r>
      <w:r>
        <w:rPr>
          <w:color w:val="030303"/>
          <w:spacing w:val="-3"/>
          <w:sz w:val="20"/>
        </w:rPr>
        <w:t> </w:t>
      </w:r>
      <w:r>
        <w:rPr>
          <w:color w:val="030303"/>
          <w:sz w:val="20"/>
        </w:rPr>
        <w:t>including</w:t>
      </w:r>
      <w:r>
        <w:rPr>
          <w:color w:val="030303"/>
          <w:spacing w:val="-4"/>
          <w:sz w:val="20"/>
        </w:rPr>
        <w:t> </w:t>
      </w:r>
      <w:r>
        <w:rPr>
          <w:color w:val="030303"/>
          <w:sz w:val="20"/>
        </w:rPr>
        <w:t>private</w:t>
      </w:r>
      <w:r>
        <w:rPr>
          <w:color w:val="030303"/>
          <w:spacing w:val="-2"/>
          <w:sz w:val="20"/>
        </w:rPr>
        <w:t> </w:t>
      </w:r>
      <w:r>
        <w:rPr>
          <w:color w:val="030303"/>
          <w:sz w:val="20"/>
        </w:rPr>
        <w:t>plow</w:t>
      </w:r>
      <w:r>
        <w:rPr>
          <w:color w:val="030303"/>
          <w:spacing w:val="-2"/>
          <w:sz w:val="20"/>
        </w:rPr>
        <w:t> </w:t>
      </w:r>
      <w:r>
        <w:rPr>
          <w:color w:val="030303"/>
          <w:sz w:val="20"/>
        </w:rPr>
        <w:t>operators, bus drivers, towing and recovery services, roadside assistance workers, intermodal transportation personnel, and workers that maintain, rehabilitate, and inspect infrastructure.</w:t>
      </w:r>
    </w:p>
    <w:p>
      <w:pPr>
        <w:pStyle w:val="ListParagraph"/>
        <w:numPr>
          <w:ilvl w:val="0"/>
          <w:numId w:val="1"/>
        </w:numPr>
        <w:tabs>
          <w:tab w:pos="2154" w:val="left" w:leader="none"/>
          <w:tab w:pos="2159" w:val="left" w:leader="none"/>
        </w:tabs>
        <w:spacing w:line="240" w:lineRule="auto" w:before="119" w:after="0"/>
        <w:ind w:left="2154" w:right="1434" w:hanging="352"/>
        <w:jc w:val="left"/>
        <w:rPr>
          <w:sz w:val="20"/>
        </w:rPr>
      </w:pPr>
      <w:r>
        <w:rPr>
          <w:color w:val="030303"/>
          <w:sz w:val="20"/>
        </w:rPr>
        <w:t>Workers</w:t>
      </w:r>
      <w:r>
        <w:rPr>
          <w:color w:val="030303"/>
          <w:spacing w:val="-1"/>
          <w:sz w:val="20"/>
        </w:rPr>
        <w:t> </w:t>
      </w:r>
      <w:r>
        <w:rPr>
          <w:color w:val="030303"/>
          <w:sz w:val="20"/>
        </w:rPr>
        <w:t>supporting</w:t>
      </w:r>
      <w:r>
        <w:rPr>
          <w:color w:val="030303"/>
          <w:spacing w:val="-6"/>
          <w:sz w:val="20"/>
        </w:rPr>
        <w:t> </w:t>
      </w:r>
      <w:r>
        <w:rPr>
          <w:color w:val="030303"/>
          <w:sz w:val="20"/>
        </w:rPr>
        <w:t>operation</w:t>
      </w:r>
      <w:r>
        <w:rPr>
          <w:color w:val="030303"/>
          <w:spacing w:val="-6"/>
          <w:sz w:val="20"/>
        </w:rPr>
        <w:t> </w:t>
      </w:r>
      <w:r>
        <w:rPr>
          <w:color w:val="030303"/>
          <w:sz w:val="20"/>
        </w:rPr>
        <w:t>of</w:t>
      </w:r>
      <w:r>
        <w:rPr>
          <w:color w:val="030303"/>
          <w:spacing w:val="-7"/>
          <w:sz w:val="20"/>
        </w:rPr>
        <w:t> </w:t>
      </w:r>
      <w:r>
        <w:rPr>
          <w:color w:val="030303"/>
          <w:sz w:val="20"/>
        </w:rPr>
        <w:t>essential</w:t>
      </w:r>
      <w:r>
        <w:rPr>
          <w:color w:val="030303"/>
          <w:spacing w:val="-6"/>
          <w:sz w:val="20"/>
        </w:rPr>
        <w:t> </w:t>
      </w:r>
      <w:r>
        <w:rPr>
          <w:color w:val="030303"/>
          <w:sz w:val="20"/>
        </w:rPr>
        <w:t>highway</w:t>
      </w:r>
      <w:r>
        <w:rPr>
          <w:color w:val="030303"/>
          <w:spacing w:val="-7"/>
          <w:sz w:val="20"/>
        </w:rPr>
        <w:t> </w:t>
      </w:r>
      <w:r>
        <w:rPr>
          <w:color w:val="030303"/>
          <w:sz w:val="20"/>
        </w:rPr>
        <w:t>infrastructure,</w:t>
      </w:r>
      <w:r>
        <w:rPr>
          <w:color w:val="030303"/>
          <w:spacing w:val="-7"/>
          <w:sz w:val="20"/>
        </w:rPr>
        <w:t> </w:t>
      </w:r>
      <w:r>
        <w:rPr>
          <w:color w:val="030303"/>
          <w:sz w:val="20"/>
        </w:rPr>
        <w:t>including roads,</w:t>
      </w:r>
      <w:r>
        <w:rPr>
          <w:color w:val="030303"/>
          <w:spacing w:val="-5"/>
          <w:sz w:val="20"/>
        </w:rPr>
        <w:t> </w:t>
      </w:r>
      <w:r>
        <w:rPr>
          <w:color w:val="030303"/>
          <w:sz w:val="20"/>
        </w:rPr>
        <w:t>bridges,</w:t>
      </w:r>
      <w:r>
        <w:rPr>
          <w:color w:val="030303"/>
          <w:spacing w:val="-6"/>
          <w:sz w:val="20"/>
        </w:rPr>
        <w:t> </w:t>
      </w:r>
      <w:r>
        <w:rPr>
          <w:color w:val="030303"/>
          <w:sz w:val="20"/>
        </w:rPr>
        <w:t>and</w:t>
      </w:r>
      <w:r>
        <w:rPr>
          <w:color w:val="030303"/>
          <w:spacing w:val="-7"/>
          <w:sz w:val="20"/>
        </w:rPr>
        <w:t> </w:t>
      </w:r>
      <w:r>
        <w:rPr>
          <w:color w:val="030303"/>
          <w:sz w:val="20"/>
        </w:rPr>
        <w:t>tunnels (e.g., traffic operations centers and movable bridge</w:t>
      </w:r>
      <w:r>
        <w:rPr>
          <w:color w:val="030303"/>
          <w:spacing w:val="-10"/>
          <w:sz w:val="20"/>
        </w:rPr>
        <w:t> </w:t>
      </w:r>
      <w:r>
        <w:rPr>
          <w:color w:val="030303"/>
          <w:sz w:val="20"/>
        </w:rPr>
        <w:t>operators).</w:t>
      </w:r>
    </w:p>
    <w:p>
      <w:pPr>
        <w:pStyle w:val="ListParagraph"/>
        <w:numPr>
          <w:ilvl w:val="0"/>
          <w:numId w:val="1"/>
        </w:numPr>
        <w:tabs>
          <w:tab w:pos="2154" w:val="left" w:leader="none"/>
          <w:tab w:pos="2159" w:val="left" w:leader="none"/>
        </w:tabs>
        <w:spacing w:line="240" w:lineRule="auto" w:before="123" w:after="0"/>
        <w:ind w:left="2154" w:right="1606" w:hanging="352"/>
        <w:jc w:val="left"/>
        <w:rPr>
          <w:sz w:val="20"/>
        </w:rPr>
      </w:pPr>
      <w:r>
        <w:rPr>
          <w:color w:val="030303"/>
          <w:sz w:val="20"/>
        </w:rPr>
        <w:t>Workers</w:t>
      </w:r>
      <w:r>
        <w:rPr>
          <w:color w:val="030303"/>
          <w:sz w:val="20"/>
        </w:rPr>
        <w:t> of</w:t>
      </w:r>
      <w:r>
        <w:rPr>
          <w:color w:val="030303"/>
          <w:spacing w:val="-6"/>
          <w:sz w:val="20"/>
        </w:rPr>
        <w:t> </w:t>
      </w:r>
      <w:r>
        <w:rPr>
          <w:color w:val="030303"/>
          <w:sz w:val="20"/>
        </w:rPr>
        <w:t>firms</w:t>
      </w:r>
      <w:r>
        <w:rPr>
          <w:color w:val="030303"/>
          <w:spacing w:val="-3"/>
          <w:sz w:val="20"/>
        </w:rPr>
        <w:t> </w:t>
      </w:r>
      <w:r>
        <w:rPr>
          <w:color w:val="030303"/>
          <w:sz w:val="20"/>
        </w:rPr>
        <w:t>providing</w:t>
      </w:r>
      <w:r>
        <w:rPr>
          <w:color w:val="030303"/>
          <w:spacing w:val="-6"/>
          <w:sz w:val="20"/>
        </w:rPr>
        <w:t> </w:t>
      </w:r>
      <w:r>
        <w:rPr>
          <w:color w:val="030303"/>
          <w:sz w:val="20"/>
        </w:rPr>
        <w:t>services,</w:t>
      </w:r>
      <w:r>
        <w:rPr>
          <w:color w:val="030303"/>
          <w:spacing w:val="-6"/>
          <w:sz w:val="20"/>
        </w:rPr>
        <w:t> </w:t>
      </w:r>
      <w:r>
        <w:rPr>
          <w:color w:val="030303"/>
          <w:sz w:val="20"/>
        </w:rPr>
        <w:t>supplies,</w:t>
      </w:r>
      <w:r>
        <w:rPr>
          <w:color w:val="030303"/>
          <w:spacing w:val="-5"/>
          <w:sz w:val="20"/>
        </w:rPr>
        <w:t> </w:t>
      </w:r>
      <w:r>
        <w:rPr>
          <w:color w:val="030303"/>
          <w:sz w:val="20"/>
        </w:rPr>
        <w:t>and</w:t>
      </w:r>
      <w:r>
        <w:rPr>
          <w:color w:val="030303"/>
          <w:spacing w:val="-5"/>
          <w:sz w:val="20"/>
        </w:rPr>
        <w:t> </w:t>
      </w:r>
      <w:r>
        <w:rPr>
          <w:color w:val="030303"/>
          <w:sz w:val="20"/>
        </w:rPr>
        <w:t>equipment</w:t>
      </w:r>
      <w:r>
        <w:rPr>
          <w:color w:val="030303"/>
          <w:spacing w:val="-5"/>
          <w:sz w:val="20"/>
        </w:rPr>
        <w:t> </w:t>
      </w:r>
      <w:r>
        <w:rPr>
          <w:color w:val="030303"/>
          <w:sz w:val="20"/>
        </w:rPr>
        <w:t>that</w:t>
      </w:r>
      <w:r>
        <w:rPr>
          <w:color w:val="030303"/>
          <w:spacing w:val="-6"/>
          <w:sz w:val="20"/>
        </w:rPr>
        <w:t> </w:t>
      </w:r>
      <w:r>
        <w:rPr>
          <w:color w:val="030303"/>
          <w:sz w:val="20"/>
        </w:rPr>
        <w:t>enable</w:t>
      </w:r>
      <w:r>
        <w:rPr>
          <w:color w:val="030303"/>
          <w:spacing w:val="-7"/>
          <w:sz w:val="20"/>
        </w:rPr>
        <w:t> </w:t>
      </w:r>
      <w:r>
        <w:rPr>
          <w:color w:val="030303"/>
          <w:sz w:val="20"/>
        </w:rPr>
        <w:t>warehouse</w:t>
      </w:r>
      <w:r>
        <w:rPr>
          <w:color w:val="030303"/>
          <w:spacing w:val="-6"/>
          <w:sz w:val="20"/>
        </w:rPr>
        <w:t> </w:t>
      </w:r>
      <w:r>
        <w:rPr>
          <w:color w:val="030303"/>
          <w:sz w:val="20"/>
        </w:rPr>
        <w:t>and</w:t>
      </w:r>
      <w:r>
        <w:rPr>
          <w:color w:val="030303"/>
          <w:spacing w:val="-5"/>
          <w:sz w:val="20"/>
        </w:rPr>
        <w:t> </w:t>
      </w:r>
      <w:r>
        <w:rPr>
          <w:color w:val="030303"/>
          <w:sz w:val="20"/>
        </w:rPr>
        <w:t>operations, including cooling, storing, packaging, and distributing products for wholesale</w:t>
      </w:r>
      <w:r>
        <w:rPr>
          <w:color w:val="030303"/>
          <w:spacing w:val="-1"/>
          <w:sz w:val="20"/>
        </w:rPr>
        <w:t> </w:t>
      </w:r>
      <w:r>
        <w:rPr>
          <w:color w:val="030303"/>
          <w:sz w:val="20"/>
        </w:rPr>
        <w:t>or retail sale or use, including cold- and frozen-chain logistics for food and critical biologic</w:t>
      </w:r>
      <w:r>
        <w:rPr>
          <w:color w:val="030303"/>
          <w:spacing w:val="-27"/>
          <w:sz w:val="20"/>
        </w:rPr>
        <w:t> </w:t>
      </w:r>
      <w:r>
        <w:rPr>
          <w:color w:val="030303"/>
          <w:sz w:val="20"/>
        </w:rPr>
        <w:t>products.</w:t>
      </w:r>
    </w:p>
    <w:p>
      <w:pPr>
        <w:pStyle w:val="ListParagraph"/>
        <w:numPr>
          <w:ilvl w:val="0"/>
          <w:numId w:val="1"/>
        </w:numPr>
        <w:tabs>
          <w:tab w:pos="2154" w:val="left" w:leader="none"/>
          <w:tab w:pos="2159" w:val="left" w:leader="none"/>
        </w:tabs>
        <w:spacing w:line="240" w:lineRule="auto" w:before="118" w:after="0"/>
        <w:ind w:left="2154" w:right="1389" w:hanging="352"/>
        <w:jc w:val="left"/>
        <w:rPr>
          <w:sz w:val="20"/>
        </w:rPr>
      </w:pPr>
      <w:r>
        <w:rPr>
          <w:color w:val="030303"/>
          <w:sz w:val="20"/>
        </w:rPr>
        <w:t>Mass</w:t>
      </w:r>
      <w:r>
        <w:rPr>
          <w:color w:val="030303"/>
          <w:sz w:val="20"/>
        </w:rPr>
        <w:t> transit</w:t>
      </w:r>
      <w:r>
        <w:rPr>
          <w:color w:val="030303"/>
          <w:spacing w:val="-4"/>
          <w:sz w:val="20"/>
        </w:rPr>
        <w:t> </w:t>
      </w:r>
      <w:r>
        <w:rPr>
          <w:color w:val="030303"/>
          <w:sz w:val="20"/>
        </w:rPr>
        <w:t>workers</w:t>
      </w:r>
      <w:r>
        <w:rPr>
          <w:color w:val="030303"/>
          <w:spacing w:val="-5"/>
          <w:sz w:val="20"/>
        </w:rPr>
        <w:t> </w:t>
      </w:r>
      <w:r>
        <w:rPr>
          <w:color w:val="030303"/>
          <w:sz w:val="20"/>
        </w:rPr>
        <w:t>providing</w:t>
      </w:r>
      <w:r>
        <w:rPr>
          <w:color w:val="030303"/>
          <w:spacing w:val="-5"/>
          <w:sz w:val="20"/>
        </w:rPr>
        <w:t> </w:t>
      </w:r>
      <w:r>
        <w:rPr>
          <w:color w:val="030303"/>
          <w:sz w:val="20"/>
        </w:rPr>
        <w:t>critical</w:t>
      </w:r>
      <w:r>
        <w:rPr>
          <w:color w:val="030303"/>
          <w:spacing w:val="-4"/>
          <w:sz w:val="20"/>
        </w:rPr>
        <w:t> </w:t>
      </w:r>
      <w:r>
        <w:rPr>
          <w:color w:val="030303"/>
          <w:sz w:val="20"/>
        </w:rPr>
        <w:t>transit</w:t>
      </w:r>
      <w:r>
        <w:rPr>
          <w:color w:val="030303"/>
          <w:spacing w:val="-5"/>
          <w:sz w:val="20"/>
        </w:rPr>
        <w:t> </w:t>
      </w:r>
      <w:r>
        <w:rPr>
          <w:color w:val="030303"/>
          <w:sz w:val="20"/>
        </w:rPr>
        <w:t>services</w:t>
      </w:r>
      <w:r>
        <w:rPr>
          <w:color w:val="030303"/>
          <w:spacing w:val="-4"/>
          <w:sz w:val="20"/>
        </w:rPr>
        <w:t> </w:t>
      </w:r>
      <w:r>
        <w:rPr>
          <w:color w:val="030303"/>
          <w:sz w:val="20"/>
        </w:rPr>
        <w:t>and</w:t>
      </w:r>
      <w:r>
        <w:rPr>
          <w:color w:val="030303"/>
          <w:spacing w:val="-4"/>
          <w:sz w:val="20"/>
        </w:rPr>
        <w:t> </w:t>
      </w:r>
      <w:r>
        <w:rPr>
          <w:color w:val="030303"/>
          <w:sz w:val="20"/>
        </w:rPr>
        <w:t>performing</w:t>
      </w:r>
      <w:r>
        <w:rPr>
          <w:color w:val="030303"/>
          <w:spacing w:val="-6"/>
          <w:sz w:val="20"/>
        </w:rPr>
        <w:t> </w:t>
      </w:r>
      <w:r>
        <w:rPr>
          <w:color w:val="030303"/>
          <w:sz w:val="20"/>
        </w:rPr>
        <w:t>critical</w:t>
      </w:r>
      <w:r>
        <w:rPr>
          <w:color w:val="030303"/>
          <w:spacing w:val="-5"/>
          <w:sz w:val="20"/>
        </w:rPr>
        <w:t> </w:t>
      </w:r>
      <w:r>
        <w:rPr>
          <w:color w:val="030303"/>
          <w:sz w:val="20"/>
        </w:rPr>
        <w:t>or</w:t>
      </w:r>
      <w:r>
        <w:rPr>
          <w:color w:val="030303"/>
          <w:spacing w:val="-6"/>
          <w:sz w:val="20"/>
        </w:rPr>
        <w:t> </w:t>
      </w:r>
      <w:r>
        <w:rPr>
          <w:color w:val="030303"/>
          <w:sz w:val="20"/>
        </w:rPr>
        <w:t>routine</w:t>
      </w:r>
      <w:r>
        <w:rPr>
          <w:color w:val="030303"/>
          <w:spacing w:val="-10"/>
          <w:sz w:val="20"/>
        </w:rPr>
        <w:t> </w:t>
      </w:r>
      <w:r>
        <w:rPr>
          <w:color w:val="030303"/>
          <w:sz w:val="20"/>
        </w:rPr>
        <w:t>maintenance</w:t>
      </w:r>
      <w:r>
        <w:rPr>
          <w:color w:val="030303"/>
          <w:spacing w:val="-6"/>
          <w:sz w:val="20"/>
        </w:rPr>
        <w:t> </w:t>
      </w:r>
      <w:r>
        <w:rPr>
          <w:color w:val="030303"/>
          <w:sz w:val="20"/>
        </w:rPr>
        <w:t>to mass transit infrastructure or equipment.</w:t>
      </w:r>
    </w:p>
    <w:p>
      <w:pPr>
        <w:pStyle w:val="ListParagraph"/>
        <w:numPr>
          <w:ilvl w:val="0"/>
          <w:numId w:val="1"/>
        </w:numPr>
        <w:tabs>
          <w:tab w:pos="2154" w:val="left" w:leader="none"/>
          <w:tab w:pos="2159" w:val="left" w:leader="none"/>
        </w:tabs>
        <w:spacing w:line="240" w:lineRule="auto" w:before="116" w:after="0"/>
        <w:ind w:left="2154" w:right="1474" w:hanging="352"/>
        <w:jc w:val="left"/>
        <w:rPr>
          <w:sz w:val="20"/>
        </w:rPr>
      </w:pPr>
      <w:r>
        <w:rPr>
          <w:color w:val="030303"/>
          <w:sz w:val="20"/>
        </w:rPr>
        <w:t>Workers,</w:t>
      </w:r>
      <w:r>
        <w:rPr>
          <w:color w:val="030303"/>
          <w:spacing w:val="-1"/>
          <w:sz w:val="20"/>
        </w:rPr>
        <w:t> </w:t>
      </w:r>
      <w:r>
        <w:rPr>
          <w:color w:val="030303"/>
          <w:sz w:val="20"/>
        </w:rPr>
        <w:t>including</w:t>
      </w:r>
      <w:r>
        <w:rPr>
          <w:color w:val="030303"/>
          <w:spacing w:val="-1"/>
          <w:sz w:val="20"/>
        </w:rPr>
        <w:t> </w:t>
      </w:r>
      <w:r>
        <w:rPr>
          <w:color w:val="030303"/>
          <w:sz w:val="20"/>
        </w:rPr>
        <w:t>police,</w:t>
      </w:r>
      <w:r>
        <w:rPr>
          <w:color w:val="030303"/>
          <w:spacing w:val="-1"/>
          <w:sz w:val="20"/>
        </w:rPr>
        <w:t> </w:t>
      </w:r>
      <w:r>
        <w:rPr>
          <w:color w:val="030303"/>
          <w:sz w:val="20"/>
        </w:rPr>
        <w:t>responsible</w:t>
      </w:r>
      <w:r>
        <w:rPr>
          <w:color w:val="030303"/>
          <w:spacing w:val="-8"/>
          <w:sz w:val="20"/>
        </w:rPr>
        <w:t> </w:t>
      </w:r>
      <w:r>
        <w:rPr>
          <w:color w:val="030303"/>
          <w:sz w:val="20"/>
        </w:rPr>
        <w:t>for</w:t>
      </w:r>
      <w:r>
        <w:rPr>
          <w:color w:val="030303"/>
          <w:spacing w:val="-8"/>
          <w:sz w:val="20"/>
        </w:rPr>
        <w:t> </w:t>
      </w:r>
      <w:r>
        <w:rPr>
          <w:color w:val="030303"/>
          <w:sz w:val="20"/>
        </w:rPr>
        <w:t>operating</w:t>
      </w:r>
      <w:r>
        <w:rPr>
          <w:color w:val="030303"/>
          <w:spacing w:val="-7"/>
          <w:sz w:val="20"/>
        </w:rPr>
        <w:t> </w:t>
      </w:r>
      <w:r>
        <w:rPr>
          <w:color w:val="030303"/>
          <w:sz w:val="20"/>
        </w:rPr>
        <w:t>and</w:t>
      </w:r>
      <w:r>
        <w:rPr>
          <w:color w:val="030303"/>
          <w:spacing w:val="-2"/>
          <w:sz w:val="20"/>
        </w:rPr>
        <w:t> </w:t>
      </w:r>
      <w:r>
        <w:rPr>
          <w:color w:val="030303"/>
          <w:sz w:val="20"/>
        </w:rPr>
        <w:t>dispatching</w:t>
      </w:r>
      <w:r>
        <w:rPr>
          <w:color w:val="030303"/>
          <w:spacing w:val="-7"/>
          <w:sz w:val="20"/>
        </w:rPr>
        <w:t> </w:t>
      </w:r>
      <w:r>
        <w:rPr>
          <w:color w:val="030303"/>
          <w:sz w:val="20"/>
        </w:rPr>
        <w:t>passenger,</w:t>
      </w:r>
      <w:r>
        <w:rPr>
          <w:color w:val="030303"/>
          <w:spacing w:val="-6"/>
          <w:sz w:val="20"/>
        </w:rPr>
        <w:t> </w:t>
      </w:r>
      <w:r>
        <w:rPr>
          <w:color w:val="030303"/>
          <w:sz w:val="20"/>
        </w:rPr>
        <w:t>commuter,</w:t>
      </w:r>
      <w:r>
        <w:rPr>
          <w:color w:val="030303"/>
          <w:spacing w:val="-8"/>
          <w:sz w:val="20"/>
        </w:rPr>
        <w:t> </w:t>
      </w:r>
      <w:r>
        <w:rPr>
          <w:color w:val="030303"/>
          <w:sz w:val="20"/>
        </w:rPr>
        <w:t>and</w:t>
      </w:r>
      <w:r>
        <w:rPr>
          <w:color w:val="030303"/>
          <w:spacing w:val="-6"/>
          <w:sz w:val="20"/>
        </w:rPr>
        <w:t> </w:t>
      </w:r>
      <w:r>
        <w:rPr>
          <w:color w:val="030303"/>
          <w:sz w:val="20"/>
        </w:rPr>
        <w:t>freight trains and maintaining rail infrastructure and equipment.</w:t>
      </w:r>
    </w:p>
    <w:p>
      <w:pPr>
        <w:pStyle w:val="ListParagraph"/>
        <w:numPr>
          <w:ilvl w:val="0"/>
          <w:numId w:val="1"/>
        </w:numPr>
        <w:tabs>
          <w:tab w:pos="2154" w:val="left" w:leader="none"/>
          <w:tab w:pos="2159" w:val="left" w:leader="none"/>
        </w:tabs>
        <w:spacing w:line="240" w:lineRule="auto" w:before="102" w:after="0"/>
        <w:ind w:left="2154" w:right="1390" w:hanging="352"/>
        <w:jc w:val="left"/>
        <w:rPr>
          <w:sz w:val="20"/>
        </w:rPr>
      </w:pPr>
      <w:r>
        <w:rPr>
          <w:color w:val="030303"/>
          <w:spacing w:val="-2"/>
          <w:sz w:val="20"/>
        </w:rPr>
        <w:t>Maritime</w:t>
      </w:r>
      <w:r>
        <w:rPr>
          <w:color w:val="030303"/>
          <w:spacing w:val="-3"/>
          <w:sz w:val="20"/>
        </w:rPr>
        <w:t> </w:t>
      </w:r>
      <w:r>
        <w:rPr>
          <w:color w:val="030303"/>
          <w:spacing w:val="-2"/>
          <w:sz w:val="20"/>
        </w:rPr>
        <w:t>transportation</w:t>
      </w:r>
      <w:r>
        <w:rPr>
          <w:color w:val="030303"/>
          <w:spacing w:val="-11"/>
          <w:sz w:val="20"/>
        </w:rPr>
        <w:t> </w:t>
      </w:r>
      <w:r>
        <w:rPr>
          <w:color w:val="030303"/>
          <w:spacing w:val="-2"/>
          <w:sz w:val="20"/>
        </w:rPr>
        <w:t>workers,</w:t>
      </w:r>
      <w:r>
        <w:rPr>
          <w:color w:val="030303"/>
          <w:spacing w:val="-7"/>
          <w:sz w:val="20"/>
        </w:rPr>
        <w:t> </w:t>
      </w:r>
      <w:r>
        <w:rPr>
          <w:color w:val="030303"/>
          <w:spacing w:val="-2"/>
          <w:sz w:val="20"/>
        </w:rPr>
        <w:t>including port</w:t>
      </w:r>
      <w:r>
        <w:rPr>
          <w:color w:val="030303"/>
          <w:spacing w:val="-9"/>
          <w:sz w:val="20"/>
        </w:rPr>
        <w:t> </w:t>
      </w:r>
      <w:r>
        <w:rPr>
          <w:color w:val="030303"/>
          <w:spacing w:val="-2"/>
          <w:sz w:val="20"/>
        </w:rPr>
        <w:t>authority</w:t>
      </w:r>
      <w:r>
        <w:rPr>
          <w:color w:val="030303"/>
          <w:spacing w:val="-11"/>
          <w:sz w:val="20"/>
        </w:rPr>
        <w:t> </w:t>
      </w:r>
      <w:r>
        <w:rPr>
          <w:color w:val="030303"/>
          <w:spacing w:val="-2"/>
          <w:sz w:val="20"/>
        </w:rPr>
        <w:t>and</w:t>
      </w:r>
      <w:r>
        <w:rPr>
          <w:color w:val="030303"/>
          <w:spacing w:val="-9"/>
          <w:sz w:val="20"/>
        </w:rPr>
        <w:t> </w:t>
      </w:r>
      <w:r>
        <w:rPr>
          <w:color w:val="030303"/>
          <w:spacing w:val="-2"/>
          <w:sz w:val="20"/>
        </w:rPr>
        <w:t>commercial</w:t>
      </w:r>
      <w:r>
        <w:rPr>
          <w:color w:val="030303"/>
          <w:spacing w:val="-9"/>
          <w:sz w:val="20"/>
        </w:rPr>
        <w:t> </w:t>
      </w:r>
      <w:r>
        <w:rPr>
          <w:color w:val="030303"/>
          <w:spacing w:val="-2"/>
          <w:sz w:val="20"/>
        </w:rPr>
        <w:t>facility</w:t>
      </w:r>
      <w:r>
        <w:rPr>
          <w:color w:val="030303"/>
          <w:spacing w:val="-11"/>
          <w:sz w:val="20"/>
        </w:rPr>
        <w:t> </w:t>
      </w:r>
      <w:r>
        <w:rPr>
          <w:color w:val="030303"/>
          <w:spacing w:val="-2"/>
          <w:sz w:val="20"/>
        </w:rPr>
        <w:t>personnel,</w:t>
      </w:r>
      <w:r>
        <w:rPr>
          <w:color w:val="030303"/>
          <w:spacing w:val="-7"/>
          <w:sz w:val="20"/>
        </w:rPr>
        <w:t> </w:t>
      </w:r>
      <w:r>
        <w:rPr>
          <w:color w:val="030303"/>
          <w:spacing w:val="-2"/>
          <w:sz w:val="20"/>
        </w:rPr>
        <w:t>dredgers,</w:t>
      </w:r>
      <w:r>
        <w:rPr>
          <w:color w:val="030303"/>
          <w:spacing w:val="-13"/>
          <w:sz w:val="20"/>
        </w:rPr>
        <w:t> </w:t>
      </w:r>
      <w:r>
        <w:rPr>
          <w:color w:val="030303"/>
          <w:spacing w:val="-2"/>
          <w:sz w:val="20"/>
        </w:rPr>
        <w:t>port </w:t>
      </w:r>
      <w:r>
        <w:rPr>
          <w:color w:val="030303"/>
          <w:sz w:val="20"/>
        </w:rPr>
        <w:t>workers, security personnel, mariners, ship crew members, ship pilots, tugboat operators, equipment operators (to include maintenance and repair, and maritime-specific medical providers), ship supply workers,</w:t>
      </w:r>
      <w:r>
        <w:rPr>
          <w:color w:val="030303"/>
          <w:spacing w:val="-5"/>
          <w:sz w:val="20"/>
        </w:rPr>
        <w:t> </w:t>
      </w:r>
      <w:r>
        <w:rPr>
          <w:color w:val="030303"/>
          <w:sz w:val="20"/>
        </w:rPr>
        <w:t>chandlers,</w:t>
      </w:r>
      <w:r>
        <w:rPr>
          <w:color w:val="030303"/>
          <w:spacing w:val="-5"/>
          <w:sz w:val="20"/>
        </w:rPr>
        <w:t> </w:t>
      </w:r>
      <w:r>
        <w:rPr>
          <w:color w:val="030303"/>
          <w:sz w:val="20"/>
        </w:rPr>
        <w:t>repair</w:t>
      </w:r>
      <w:r>
        <w:rPr>
          <w:color w:val="030303"/>
          <w:spacing w:val="-7"/>
          <w:sz w:val="20"/>
        </w:rPr>
        <w:t> </w:t>
      </w:r>
      <w:r>
        <w:rPr>
          <w:color w:val="030303"/>
          <w:sz w:val="20"/>
        </w:rPr>
        <w:t>company</w:t>
      </w:r>
      <w:r>
        <w:rPr>
          <w:color w:val="030303"/>
          <w:spacing w:val="-6"/>
          <w:sz w:val="20"/>
        </w:rPr>
        <w:t> </w:t>
      </w:r>
      <w:r>
        <w:rPr>
          <w:color w:val="030303"/>
          <w:sz w:val="20"/>
        </w:rPr>
        <w:t>workers,</w:t>
      </w:r>
      <w:r>
        <w:rPr>
          <w:color w:val="030303"/>
          <w:spacing w:val="-5"/>
          <w:sz w:val="20"/>
        </w:rPr>
        <w:t> </w:t>
      </w:r>
      <w:r>
        <w:rPr>
          <w:color w:val="030303"/>
          <w:sz w:val="20"/>
        </w:rPr>
        <w:t>and</w:t>
      </w:r>
      <w:r>
        <w:rPr>
          <w:color w:val="030303"/>
          <w:spacing w:val="-4"/>
          <w:sz w:val="20"/>
        </w:rPr>
        <w:t> </w:t>
      </w:r>
      <w:r>
        <w:rPr>
          <w:color w:val="030303"/>
          <w:sz w:val="20"/>
        </w:rPr>
        <w:t>maritime</w:t>
      </w:r>
      <w:r>
        <w:rPr>
          <w:color w:val="030303"/>
          <w:spacing w:val="-6"/>
          <w:sz w:val="20"/>
        </w:rPr>
        <w:t> </w:t>
      </w:r>
      <w:r>
        <w:rPr>
          <w:color w:val="030303"/>
          <w:sz w:val="20"/>
        </w:rPr>
        <w:t>and</w:t>
      </w:r>
      <w:r>
        <w:rPr>
          <w:color w:val="030303"/>
          <w:spacing w:val="-4"/>
          <w:sz w:val="20"/>
        </w:rPr>
        <w:t> </w:t>
      </w:r>
      <w:r>
        <w:rPr>
          <w:color w:val="030303"/>
          <w:sz w:val="20"/>
        </w:rPr>
        <w:t>mariner</w:t>
      </w:r>
      <w:r>
        <w:rPr>
          <w:color w:val="030303"/>
          <w:spacing w:val="-7"/>
          <w:sz w:val="20"/>
        </w:rPr>
        <w:t> </w:t>
      </w:r>
      <w:r>
        <w:rPr>
          <w:color w:val="030303"/>
          <w:sz w:val="20"/>
        </w:rPr>
        <w:t>training</w:t>
      </w:r>
      <w:r>
        <w:rPr>
          <w:color w:val="030303"/>
          <w:spacing w:val="-3"/>
          <w:sz w:val="20"/>
        </w:rPr>
        <w:t> </w:t>
      </w:r>
      <w:r>
        <w:rPr>
          <w:color w:val="030303"/>
          <w:sz w:val="20"/>
        </w:rPr>
        <w:t>and</w:t>
      </w:r>
      <w:r>
        <w:rPr>
          <w:color w:val="030303"/>
          <w:spacing w:val="-4"/>
          <w:sz w:val="20"/>
        </w:rPr>
        <w:t> </w:t>
      </w:r>
      <w:r>
        <w:rPr>
          <w:color w:val="030303"/>
          <w:sz w:val="20"/>
        </w:rPr>
        <w:t>education</w:t>
      </w:r>
      <w:r>
        <w:rPr>
          <w:color w:val="030303"/>
          <w:spacing w:val="-6"/>
          <w:sz w:val="20"/>
        </w:rPr>
        <w:t> </w:t>
      </w:r>
      <w:r>
        <w:rPr>
          <w:color w:val="030303"/>
          <w:sz w:val="20"/>
        </w:rPr>
        <w:t>centers.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2"/>
      </w:pPr>
      <w:r>
        <w:rPr/>
        <mc:AlternateContent>
          <mc:Choice Requires="wps">
            <w:drawing>
              <wp:anchor distT="0" distB="0" distL="0" distR="0" allowOverlap="1" layoutInCell="1" locked="0" behindDoc="1" simplePos="0" relativeHeight="487590912">
                <wp:simplePos x="0" y="0"/>
                <wp:positionH relativeFrom="page">
                  <wp:posOffset>167638</wp:posOffset>
                </wp:positionH>
                <wp:positionV relativeFrom="paragraph">
                  <wp:posOffset>243051</wp:posOffset>
                </wp:positionV>
                <wp:extent cx="7461250" cy="259079"/>
                <wp:effectExtent l="0" t="0" r="0" b="0"/>
                <wp:wrapTopAndBottom/>
                <wp:docPr id="46" name="Group 46"/>
                <wp:cNvGraphicFramePr>
                  <a:graphicFrameLocks/>
                </wp:cNvGraphicFramePr>
                <a:graphic>
                  <a:graphicData uri="http://schemas.microsoft.com/office/word/2010/wordprocessingGroup">
                    <wpg:wgp>
                      <wpg:cNvPr id="46" name="Group 46"/>
                      <wpg:cNvGrpSpPr/>
                      <wpg:grpSpPr>
                        <a:xfrm>
                          <a:off x="0" y="0"/>
                          <a:ext cx="7461250" cy="259079"/>
                          <a:chExt cx="7461250" cy="259079"/>
                        </a:xfrm>
                      </wpg:grpSpPr>
                      <wps:wsp>
                        <wps:cNvPr id="47" name="Graphic 47"/>
                        <wps:cNvSpPr/>
                        <wps:spPr>
                          <a:xfrm>
                            <a:off x="0" y="9525"/>
                            <a:ext cx="7461250" cy="1270"/>
                          </a:xfrm>
                          <a:custGeom>
                            <a:avLst/>
                            <a:gdLst/>
                            <a:ahLst/>
                            <a:cxnLst/>
                            <a:rect l="l" t="t" r="r" b="b"/>
                            <a:pathLst>
                              <a:path w="7461250" h="0">
                                <a:moveTo>
                                  <a:pt x="0" y="0"/>
                                </a:moveTo>
                                <a:lnTo>
                                  <a:pt x="7461250" y="0"/>
                                </a:lnTo>
                              </a:path>
                            </a:pathLst>
                          </a:custGeom>
                          <a:ln w="19050">
                            <a:solidFill>
                              <a:srgbClr val="005288"/>
                            </a:solidFill>
                            <a:prstDash val="solid"/>
                          </a:ln>
                        </wps:spPr>
                        <wps:bodyPr wrap="square" lIns="0" tIns="0" rIns="0" bIns="0" rtlCol="0">
                          <a:prstTxWarp prst="textNoShape">
                            <a:avLst/>
                          </a:prstTxWarp>
                          <a:noAutofit/>
                        </wps:bodyPr>
                      </wps:wsp>
                      <pic:pic>
                        <pic:nvPicPr>
                          <pic:cNvPr id="48" name="Image 48"/>
                          <pic:cNvPicPr/>
                        </pic:nvPicPr>
                        <pic:blipFill>
                          <a:blip r:embed="rId9" cstate="print"/>
                          <a:stretch>
                            <a:fillRect/>
                          </a:stretch>
                        </pic:blipFill>
                        <pic:spPr>
                          <a:xfrm>
                            <a:off x="155403" y="36024"/>
                            <a:ext cx="217170" cy="217170"/>
                          </a:xfrm>
                          <a:prstGeom prst="rect">
                            <a:avLst/>
                          </a:prstGeom>
                        </pic:spPr>
                      </pic:pic>
                      <pic:pic>
                        <pic:nvPicPr>
                          <pic:cNvPr id="49" name="Image 49"/>
                          <pic:cNvPicPr/>
                        </pic:nvPicPr>
                        <pic:blipFill>
                          <a:blip r:embed="rId8" cstate="print"/>
                          <a:stretch>
                            <a:fillRect/>
                          </a:stretch>
                        </pic:blipFill>
                        <pic:spPr>
                          <a:xfrm>
                            <a:off x="1568384" y="10673"/>
                            <a:ext cx="229869" cy="229870"/>
                          </a:xfrm>
                          <a:prstGeom prst="rect">
                            <a:avLst/>
                          </a:prstGeom>
                        </pic:spPr>
                      </pic:pic>
                      <wps:wsp>
                        <wps:cNvPr id="50" name="Textbox 50"/>
                        <wps:cNvSpPr txBox="1"/>
                        <wps:spPr>
                          <a:xfrm>
                            <a:off x="467259" y="60787"/>
                            <a:ext cx="1088390" cy="144780"/>
                          </a:xfrm>
                          <a:prstGeom prst="rect">
                            <a:avLst/>
                          </a:prstGeom>
                        </wps:spPr>
                        <wps:txbx>
                          <w:txbxContent>
                            <w:p>
                              <w:pPr>
                                <w:spacing w:before="0"/>
                                <w:ind w:left="0" w:right="0" w:firstLine="0"/>
                                <w:jc w:val="left"/>
                                <w:rPr>
                                  <w:sz w:val="20"/>
                                </w:rPr>
                              </w:pPr>
                              <w:hyperlink r:id="rId10">
                                <w:r>
                                  <w:rPr>
                                    <w:color w:val="005288"/>
                                    <w:spacing w:val="-2"/>
                                    <w:sz w:val="20"/>
                                  </w:rPr>
                                  <w:t>www.erie.gov/dhses</w:t>
                                </w:r>
                              </w:hyperlink>
                            </w:p>
                          </w:txbxContent>
                        </wps:txbx>
                        <wps:bodyPr wrap="square" lIns="0" tIns="0" rIns="0" bIns="0" rtlCol="0">
                          <a:noAutofit/>
                        </wps:bodyPr>
                      </wps:wsp>
                      <wps:wsp>
                        <wps:cNvPr id="51" name="Textbox 51"/>
                        <wps:cNvSpPr txBox="1"/>
                        <wps:spPr>
                          <a:xfrm>
                            <a:off x="1845476" y="59809"/>
                            <a:ext cx="1406525" cy="144780"/>
                          </a:xfrm>
                          <a:prstGeom prst="rect">
                            <a:avLst/>
                          </a:prstGeom>
                        </wps:spPr>
                        <wps:txbx>
                          <w:txbxContent>
                            <w:p>
                              <w:pPr>
                                <w:spacing w:before="0"/>
                                <w:ind w:left="0" w:right="0" w:firstLine="0"/>
                                <w:jc w:val="left"/>
                                <w:rPr>
                                  <w:sz w:val="20"/>
                                </w:rPr>
                              </w:pPr>
                              <w:hyperlink r:id="rId11">
                                <w:r>
                                  <w:rPr>
                                    <w:color w:val="005288"/>
                                    <w:spacing w:val="-2"/>
                                    <w:sz w:val="20"/>
                                  </w:rPr>
                                  <w:t>Essential_Travel@erie.gov</w:t>
                                </w:r>
                              </w:hyperlink>
                            </w:p>
                          </w:txbxContent>
                        </wps:txbx>
                        <wps:bodyPr wrap="square" lIns="0" tIns="0" rIns="0" bIns="0" rtlCol="0">
                          <a:noAutofit/>
                        </wps:bodyPr>
                      </wps:wsp>
                      <wps:wsp>
                        <wps:cNvPr id="52" name="Textbox 52"/>
                        <wps:cNvSpPr txBox="1"/>
                        <wps:spPr>
                          <a:xfrm>
                            <a:off x="6694819" y="60267"/>
                            <a:ext cx="111760" cy="198755"/>
                          </a:xfrm>
                          <a:prstGeom prst="rect">
                            <a:avLst/>
                          </a:prstGeom>
                        </wps:spPr>
                        <wps:txbx>
                          <w:txbxContent>
                            <w:p>
                              <w:pPr>
                                <w:spacing w:line="313" w:lineRule="exact" w:before="0"/>
                                <w:ind w:left="0" w:right="0" w:firstLine="0"/>
                                <w:jc w:val="left"/>
                                <w:rPr>
                                  <w:rFonts w:ascii="Arial"/>
                                  <w:sz w:val="28"/>
                                </w:rPr>
                              </w:pPr>
                              <w:r>
                                <w:rPr>
                                  <w:rFonts w:ascii="Arial"/>
                                  <w:spacing w:val="-10"/>
                                  <w:sz w:val="28"/>
                                </w:rPr>
                                <w:t>7</w:t>
                              </w:r>
                            </w:p>
                          </w:txbxContent>
                        </wps:txbx>
                        <wps:bodyPr wrap="square" lIns="0" tIns="0" rIns="0" bIns="0" rtlCol="0">
                          <a:noAutofit/>
                        </wps:bodyPr>
                      </wps:wsp>
                    </wpg:wgp>
                  </a:graphicData>
                </a:graphic>
              </wp:anchor>
            </w:drawing>
          </mc:Choice>
          <mc:Fallback>
            <w:pict>
              <v:group style="position:absolute;margin-left:13.1999pt;margin-top:19.137890pt;width:587.5pt;height:20.4pt;mso-position-horizontal-relative:page;mso-position-vertical-relative:paragraph;z-index:-15725568;mso-wrap-distance-left:0;mso-wrap-distance-right:0" id="docshapegroup37" coordorigin="264,383" coordsize="11750,408">
                <v:line style="position:absolute" from="264,398" to="12014,398" stroked="true" strokeweight="1.5pt" strokecolor="#005288">
                  <v:stroke dashstyle="solid"/>
                </v:line>
                <v:shape style="position:absolute;left:508;top:439;width:342;height:342" type="#_x0000_t75" id="docshape38" stroked="false">
                  <v:imagedata r:id="rId9" o:title=""/>
                </v:shape>
                <v:shape style="position:absolute;left:2733;top:399;width:362;height:362" type="#_x0000_t75" id="docshape39" stroked="false">
                  <v:imagedata r:id="rId8" o:title=""/>
                </v:shape>
                <v:shape style="position:absolute;left:999;top:478;width:1714;height:228" type="#_x0000_t202" id="docshape40" filled="false" stroked="false">
                  <v:textbox inset="0,0,0,0">
                    <w:txbxContent>
                      <w:p>
                        <w:pPr>
                          <w:spacing w:before="0"/>
                          <w:ind w:left="0" w:right="0" w:firstLine="0"/>
                          <w:jc w:val="left"/>
                          <w:rPr>
                            <w:sz w:val="20"/>
                          </w:rPr>
                        </w:pPr>
                        <w:hyperlink r:id="rId10">
                          <w:r>
                            <w:rPr>
                              <w:color w:val="005288"/>
                              <w:spacing w:val="-2"/>
                              <w:sz w:val="20"/>
                            </w:rPr>
                            <w:t>www.erie.gov/dhses</w:t>
                          </w:r>
                        </w:hyperlink>
                      </w:p>
                    </w:txbxContent>
                  </v:textbox>
                  <w10:wrap type="none"/>
                </v:shape>
                <v:shape style="position:absolute;left:3170;top:476;width:2215;height:228" type="#_x0000_t202" id="docshape41" filled="false" stroked="false">
                  <v:textbox inset="0,0,0,0">
                    <w:txbxContent>
                      <w:p>
                        <w:pPr>
                          <w:spacing w:before="0"/>
                          <w:ind w:left="0" w:right="0" w:firstLine="0"/>
                          <w:jc w:val="left"/>
                          <w:rPr>
                            <w:sz w:val="20"/>
                          </w:rPr>
                        </w:pPr>
                        <w:hyperlink r:id="rId11">
                          <w:r>
                            <w:rPr>
                              <w:color w:val="005288"/>
                              <w:spacing w:val="-2"/>
                              <w:sz w:val="20"/>
                            </w:rPr>
                            <w:t>Essential_Travel@erie.gov</w:t>
                          </w:r>
                        </w:hyperlink>
                      </w:p>
                    </w:txbxContent>
                  </v:textbox>
                  <w10:wrap type="none"/>
                </v:shape>
                <v:shape style="position:absolute;left:10807;top:477;width:176;height:313" type="#_x0000_t202" id="docshape42" filled="false" stroked="false">
                  <v:textbox inset="0,0,0,0">
                    <w:txbxContent>
                      <w:p>
                        <w:pPr>
                          <w:spacing w:line="313" w:lineRule="exact" w:before="0"/>
                          <w:ind w:left="0" w:right="0" w:firstLine="0"/>
                          <w:jc w:val="left"/>
                          <w:rPr>
                            <w:rFonts w:ascii="Arial"/>
                            <w:sz w:val="28"/>
                          </w:rPr>
                        </w:pPr>
                        <w:r>
                          <w:rPr>
                            <w:rFonts w:ascii="Arial"/>
                            <w:spacing w:val="-10"/>
                            <w:sz w:val="28"/>
                          </w:rPr>
                          <w:t>7</w:t>
                        </w:r>
                      </w:p>
                    </w:txbxContent>
                  </v:textbox>
                  <w10:wrap type="none"/>
                </v:shape>
                <w10:wrap type="topAndBottom"/>
              </v:group>
            </w:pict>
          </mc:Fallback>
        </mc:AlternateContent>
      </w:r>
    </w:p>
    <w:p>
      <w:pPr>
        <w:pStyle w:val="BodyText"/>
        <w:spacing w:after="0"/>
        <w:sectPr>
          <w:pgSz w:w="12240" w:h="15840"/>
          <w:pgMar w:top="1160" w:bottom="0" w:left="0" w:right="0"/>
        </w:sectPr>
      </w:pPr>
    </w:p>
    <w:p>
      <w:pPr>
        <w:pStyle w:val="ListParagraph"/>
        <w:numPr>
          <w:ilvl w:val="0"/>
          <w:numId w:val="1"/>
        </w:numPr>
        <w:tabs>
          <w:tab w:pos="2152" w:val="left" w:leader="none"/>
          <w:tab w:pos="2155" w:val="left" w:leader="none"/>
        </w:tabs>
        <w:spacing w:line="240" w:lineRule="auto" w:before="87" w:after="0"/>
        <w:ind w:left="2152" w:right="1407" w:hanging="351"/>
        <w:jc w:val="left"/>
        <w:rPr>
          <w:sz w:val="20"/>
        </w:rPr>
      </w:pPr>
      <w:r>
        <w:rPr>
          <w:color w:val="030303"/>
          <w:sz w:val="20"/>
        </w:rPr>
        <w:t>Workers,</w:t>
      </w:r>
      <w:r>
        <w:rPr>
          <w:color w:val="030303"/>
          <w:sz w:val="20"/>
        </w:rPr>
        <w:t> including truck drivers, railroad employees, maintenance crews, and cleaners, supporting transportation</w:t>
      </w:r>
      <w:r>
        <w:rPr>
          <w:color w:val="030303"/>
          <w:spacing w:val="-14"/>
          <w:sz w:val="20"/>
        </w:rPr>
        <w:t> </w:t>
      </w:r>
      <w:r>
        <w:rPr>
          <w:color w:val="030303"/>
          <w:sz w:val="20"/>
        </w:rPr>
        <w:t>of</w:t>
      </w:r>
      <w:r>
        <w:rPr>
          <w:color w:val="030303"/>
          <w:spacing w:val="-13"/>
          <w:sz w:val="20"/>
        </w:rPr>
        <w:t> </w:t>
      </w:r>
      <w:r>
        <w:rPr>
          <w:color w:val="030303"/>
          <w:sz w:val="20"/>
        </w:rPr>
        <w:t>chemicals,</w:t>
      </w:r>
      <w:r>
        <w:rPr>
          <w:color w:val="030303"/>
          <w:spacing w:val="-12"/>
          <w:sz w:val="20"/>
        </w:rPr>
        <w:t> </w:t>
      </w:r>
      <w:r>
        <w:rPr>
          <w:color w:val="030303"/>
          <w:sz w:val="20"/>
        </w:rPr>
        <w:t>hazardous,</w:t>
      </w:r>
      <w:r>
        <w:rPr>
          <w:color w:val="030303"/>
          <w:spacing w:val="-13"/>
          <w:sz w:val="20"/>
        </w:rPr>
        <w:t> </w:t>
      </w:r>
      <w:r>
        <w:rPr>
          <w:color w:val="030303"/>
          <w:sz w:val="20"/>
        </w:rPr>
        <w:t>medical,</w:t>
      </w:r>
      <w:r>
        <w:rPr>
          <w:color w:val="030303"/>
          <w:spacing w:val="-13"/>
          <w:sz w:val="20"/>
        </w:rPr>
        <w:t> </w:t>
      </w:r>
      <w:r>
        <w:rPr>
          <w:color w:val="030303"/>
          <w:sz w:val="20"/>
        </w:rPr>
        <w:t>and</w:t>
      </w:r>
      <w:r>
        <w:rPr>
          <w:color w:val="030303"/>
          <w:spacing w:val="-12"/>
          <w:sz w:val="20"/>
        </w:rPr>
        <w:t> </w:t>
      </w:r>
      <w:r>
        <w:rPr>
          <w:color w:val="030303"/>
          <w:sz w:val="20"/>
        </w:rPr>
        <w:t>waste</w:t>
      </w:r>
      <w:r>
        <w:rPr>
          <w:color w:val="030303"/>
          <w:spacing w:val="-17"/>
          <w:sz w:val="20"/>
        </w:rPr>
        <w:t> </w:t>
      </w:r>
      <w:r>
        <w:rPr>
          <w:color w:val="030303"/>
          <w:sz w:val="20"/>
        </w:rPr>
        <w:t>materials</w:t>
      </w:r>
      <w:r>
        <w:rPr>
          <w:color w:val="030303"/>
          <w:spacing w:val="-13"/>
          <w:sz w:val="20"/>
        </w:rPr>
        <w:t> </w:t>
      </w:r>
      <w:r>
        <w:rPr>
          <w:color w:val="030303"/>
          <w:sz w:val="20"/>
        </w:rPr>
        <w:t>that</w:t>
      </w:r>
      <w:r>
        <w:rPr>
          <w:color w:val="030303"/>
          <w:spacing w:val="-12"/>
          <w:sz w:val="20"/>
        </w:rPr>
        <w:t> </w:t>
      </w:r>
      <w:r>
        <w:rPr>
          <w:color w:val="030303"/>
          <w:sz w:val="20"/>
        </w:rPr>
        <w:t>support</w:t>
      </w:r>
      <w:r>
        <w:rPr>
          <w:color w:val="030303"/>
          <w:spacing w:val="-13"/>
          <w:sz w:val="20"/>
        </w:rPr>
        <w:t> </w:t>
      </w:r>
      <w:r>
        <w:rPr>
          <w:color w:val="030303"/>
          <w:sz w:val="20"/>
        </w:rPr>
        <w:t>critical</w:t>
      </w:r>
      <w:r>
        <w:rPr>
          <w:color w:val="030303"/>
          <w:spacing w:val="-17"/>
          <w:sz w:val="20"/>
        </w:rPr>
        <w:t> </w:t>
      </w:r>
      <w:r>
        <w:rPr>
          <w:color w:val="030303"/>
          <w:sz w:val="20"/>
        </w:rPr>
        <w:t>infrastructure, capabilities, functions, and services, including specialized carriers, crane</w:t>
      </w:r>
      <w:r>
        <w:rPr>
          <w:color w:val="030303"/>
          <w:spacing w:val="-2"/>
          <w:sz w:val="20"/>
        </w:rPr>
        <w:t> </w:t>
      </w:r>
      <w:r>
        <w:rPr>
          <w:color w:val="030303"/>
          <w:sz w:val="20"/>
        </w:rPr>
        <w:t>and</w:t>
      </w:r>
      <w:r>
        <w:rPr>
          <w:color w:val="030303"/>
          <w:spacing w:val="-4"/>
          <w:sz w:val="20"/>
        </w:rPr>
        <w:t> </w:t>
      </w:r>
      <w:r>
        <w:rPr>
          <w:color w:val="030303"/>
          <w:sz w:val="20"/>
        </w:rPr>
        <w:t>rigging industryworkers.</w:t>
      </w:r>
    </w:p>
    <w:p>
      <w:pPr>
        <w:pStyle w:val="ListParagraph"/>
        <w:numPr>
          <w:ilvl w:val="0"/>
          <w:numId w:val="1"/>
        </w:numPr>
        <w:tabs>
          <w:tab w:pos="2152" w:val="left" w:leader="none"/>
          <w:tab w:pos="2155" w:val="left" w:leader="none"/>
        </w:tabs>
        <w:spacing w:line="240" w:lineRule="auto" w:before="118" w:after="0"/>
        <w:ind w:left="2152" w:right="1224" w:hanging="351"/>
        <w:jc w:val="left"/>
        <w:rPr>
          <w:sz w:val="20"/>
        </w:rPr>
      </w:pPr>
      <w:r>
        <w:rPr>
          <w:color w:val="030303"/>
          <w:sz w:val="20"/>
        </w:rPr>
        <w:t>Bus</w:t>
      </w:r>
      <w:r>
        <w:rPr>
          <w:color w:val="030303"/>
          <w:sz w:val="20"/>
        </w:rPr>
        <w:t> drivers</w:t>
      </w:r>
      <w:r>
        <w:rPr>
          <w:color w:val="030303"/>
          <w:spacing w:val="-5"/>
          <w:sz w:val="20"/>
        </w:rPr>
        <w:t> </w:t>
      </w:r>
      <w:r>
        <w:rPr>
          <w:color w:val="030303"/>
          <w:sz w:val="20"/>
        </w:rPr>
        <w:t>and</w:t>
      </w:r>
      <w:r>
        <w:rPr>
          <w:color w:val="030303"/>
          <w:spacing w:val="-5"/>
          <w:sz w:val="20"/>
        </w:rPr>
        <w:t> </w:t>
      </w:r>
      <w:r>
        <w:rPr>
          <w:color w:val="030303"/>
          <w:sz w:val="20"/>
        </w:rPr>
        <w:t>workers</w:t>
      </w:r>
      <w:r>
        <w:rPr>
          <w:color w:val="030303"/>
          <w:spacing w:val="-5"/>
          <w:sz w:val="20"/>
        </w:rPr>
        <w:t> </w:t>
      </w:r>
      <w:r>
        <w:rPr>
          <w:color w:val="030303"/>
          <w:sz w:val="20"/>
        </w:rPr>
        <w:t>who</w:t>
      </w:r>
      <w:r>
        <w:rPr>
          <w:color w:val="030303"/>
          <w:spacing w:val="-4"/>
          <w:sz w:val="20"/>
        </w:rPr>
        <w:t> </w:t>
      </w:r>
      <w:r>
        <w:rPr>
          <w:color w:val="030303"/>
          <w:sz w:val="20"/>
        </w:rPr>
        <w:t>provide</w:t>
      </w:r>
      <w:r>
        <w:rPr>
          <w:color w:val="030303"/>
          <w:spacing w:val="-7"/>
          <w:sz w:val="20"/>
        </w:rPr>
        <w:t> </w:t>
      </w:r>
      <w:r>
        <w:rPr>
          <w:color w:val="030303"/>
          <w:sz w:val="20"/>
        </w:rPr>
        <w:t>or</w:t>
      </w:r>
      <w:r>
        <w:rPr>
          <w:color w:val="030303"/>
          <w:spacing w:val="-6"/>
          <w:sz w:val="20"/>
        </w:rPr>
        <w:t> </w:t>
      </w:r>
      <w:r>
        <w:rPr>
          <w:color w:val="030303"/>
          <w:sz w:val="20"/>
        </w:rPr>
        <w:t>support</w:t>
      </w:r>
      <w:r>
        <w:rPr>
          <w:color w:val="030303"/>
          <w:spacing w:val="-5"/>
          <w:sz w:val="20"/>
        </w:rPr>
        <w:t> </w:t>
      </w:r>
      <w:r>
        <w:rPr>
          <w:color w:val="030303"/>
          <w:sz w:val="20"/>
        </w:rPr>
        <w:t>intercity, commuter,</w:t>
      </w:r>
      <w:r>
        <w:rPr>
          <w:color w:val="030303"/>
          <w:spacing w:val="-5"/>
          <w:sz w:val="20"/>
        </w:rPr>
        <w:t> </w:t>
      </w:r>
      <w:r>
        <w:rPr>
          <w:color w:val="030303"/>
          <w:sz w:val="20"/>
        </w:rPr>
        <w:t>and</w:t>
      </w:r>
      <w:r>
        <w:rPr>
          <w:color w:val="030303"/>
          <w:spacing w:val="-5"/>
          <w:sz w:val="20"/>
        </w:rPr>
        <w:t> </w:t>
      </w:r>
      <w:r>
        <w:rPr>
          <w:color w:val="030303"/>
          <w:sz w:val="20"/>
        </w:rPr>
        <w:t>charter</w:t>
      </w:r>
      <w:r>
        <w:rPr>
          <w:color w:val="030303"/>
          <w:spacing w:val="-6"/>
          <w:sz w:val="20"/>
        </w:rPr>
        <w:t> </w:t>
      </w:r>
      <w:r>
        <w:rPr>
          <w:color w:val="030303"/>
          <w:sz w:val="20"/>
        </w:rPr>
        <w:t>bus</w:t>
      </w:r>
      <w:r>
        <w:rPr>
          <w:color w:val="030303"/>
          <w:spacing w:val="-5"/>
          <w:sz w:val="20"/>
        </w:rPr>
        <w:t> </w:t>
      </w:r>
      <w:r>
        <w:rPr>
          <w:color w:val="030303"/>
          <w:sz w:val="20"/>
        </w:rPr>
        <w:t>service</w:t>
      </w:r>
      <w:r>
        <w:rPr>
          <w:color w:val="030303"/>
          <w:spacing w:val="-6"/>
          <w:sz w:val="20"/>
        </w:rPr>
        <w:t> </w:t>
      </w:r>
      <w:r>
        <w:rPr>
          <w:color w:val="030303"/>
          <w:sz w:val="20"/>
        </w:rPr>
        <w:t>in</w:t>
      </w:r>
      <w:r>
        <w:rPr>
          <w:color w:val="030303"/>
          <w:spacing w:val="-5"/>
          <w:sz w:val="20"/>
        </w:rPr>
        <w:t> </w:t>
      </w:r>
      <w:r>
        <w:rPr>
          <w:color w:val="030303"/>
          <w:sz w:val="20"/>
        </w:rPr>
        <w:t>support</w:t>
      </w:r>
      <w:r>
        <w:rPr>
          <w:color w:val="030303"/>
          <w:spacing w:val="-8"/>
          <w:sz w:val="20"/>
        </w:rPr>
        <w:t> </w:t>
      </w:r>
      <w:r>
        <w:rPr>
          <w:color w:val="030303"/>
          <w:sz w:val="20"/>
        </w:rPr>
        <w:t>of other essential services or functions, including school bus</w:t>
      </w:r>
      <w:r>
        <w:rPr>
          <w:color w:val="030303"/>
          <w:spacing w:val="-14"/>
          <w:sz w:val="20"/>
        </w:rPr>
        <w:t> </w:t>
      </w:r>
      <w:r>
        <w:rPr>
          <w:color w:val="030303"/>
          <w:sz w:val="20"/>
        </w:rPr>
        <w:t>drivers.</w:t>
      </w:r>
    </w:p>
    <w:p>
      <w:pPr>
        <w:pStyle w:val="ListParagraph"/>
        <w:numPr>
          <w:ilvl w:val="0"/>
          <w:numId w:val="1"/>
        </w:numPr>
        <w:tabs>
          <w:tab w:pos="2155" w:val="left" w:leader="none"/>
        </w:tabs>
        <w:spacing w:line="240" w:lineRule="auto" w:before="116" w:after="0"/>
        <w:ind w:left="2155" w:right="0" w:hanging="353"/>
        <w:jc w:val="left"/>
        <w:rPr>
          <w:sz w:val="20"/>
        </w:rPr>
      </w:pPr>
      <w:r>
        <w:rPr>
          <w:color w:val="030303"/>
          <w:sz w:val="20"/>
        </w:rPr>
        <w:t>Vehicle</w:t>
      </w:r>
      <w:r>
        <w:rPr>
          <w:color w:val="030303"/>
          <w:spacing w:val="-9"/>
          <w:sz w:val="20"/>
        </w:rPr>
        <w:t> </w:t>
      </w:r>
      <w:r>
        <w:rPr>
          <w:color w:val="030303"/>
          <w:sz w:val="20"/>
        </w:rPr>
        <w:t>repair,</w:t>
      </w:r>
      <w:r>
        <w:rPr>
          <w:color w:val="030303"/>
          <w:spacing w:val="-7"/>
          <w:sz w:val="20"/>
        </w:rPr>
        <w:t> </w:t>
      </w:r>
      <w:r>
        <w:rPr>
          <w:color w:val="030303"/>
          <w:sz w:val="20"/>
        </w:rPr>
        <w:t>maintenance,</w:t>
      </w:r>
      <w:r>
        <w:rPr>
          <w:color w:val="030303"/>
          <w:spacing w:val="-5"/>
          <w:sz w:val="20"/>
        </w:rPr>
        <w:t> </w:t>
      </w:r>
      <w:r>
        <w:rPr>
          <w:color w:val="030303"/>
          <w:sz w:val="20"/>
        </w:rPr>
        <w:t>and</w:t>
      </w:r>
      <w:r>
        <w:rPr>
          <w:color w:val="030303"/>
          <w:spacing w:val="-7"/>
          <w:sz w:val="20"/>
        </w:rPr>
        <w:t> </w:t>
      </w:r>
      <w:r>
        <w:rPr>
          <w:color w:val="030303"/>
          <w:sz w:val="20"/>
        </w:rPr>
        <w:t>transportation</w:t>
      </w:r>
      <w:r>
        <w:rPr>
          <w:color w:val="030303"/>
          <w:spacing w:val="-7"/>
          <w:sz w:val="20"/>
        </w:rPr>
        <w:t> </w:t>
      </w:r>
      <w:r>
        <w:rPr>
          <w:color w:val="030303"/>
          <w:sz w:val="20"/>
        </w:rPr>
        <w:t>equipment</w:t>
      </w:r>
      <w:r>
        <w:rPr>
          <w:color w:val="030303"/>
          <w:spacing w:val="-6"/>
          <w:sz w:val="20"/>
        </w:rPr>
        <w:t> </w:t>
      </w:r>
      <w:r>
        <w:rPr>
          <w:color w:val="030303"/>
          <w:sz w:val="20"/>
        </w:rPr>
        <w:t>manufacturing</w:t>
      </w:r>
      <w:r>
        <w:rPr>
          <w:color w:val="030303"/>
          <w:spacing w:val="-7"/>
          <w:sz w:val="20"/>
        </w:rPr>
        <w:t> </w:t>
      </w:r>
      <w:r>
        <w:rPr>
          <w:color w:val="030303"/>
          <w:sz w:val="20"/>
        </w:rPr>
        <w:t>and</w:t>
      </w:r>
      <w:r>
        <w:rPr>
          <w:color w:val="030303"/>
          <w:spacing w:val="-7"/>
          <w:sz w:val="20"/>
        </w:rPr>
        <w:t> </w:t>
      </w:r>
      <w:r>
        <w:rPr>
          <w:color w:val="030303"/>
          <w:spacing w:val="-2"/>
          <w:sz w:val="20"/>
        </w:rPr>
        <w:t>distributionfacilities.</w:t>
      </w:r>
    </w:p>
    <w:p>
      <w:pPr>
        <w:pStyle w:val="ListParagraph"/>
        <w:numPr>
          <w:ilvl w:val="0"/>
          <w:numId w:val="1"/>
        </w:numPr>
        <w:tabs>
          <w:tab w:pos="2152" w:val="left" w:leader="none"/>
          <w:tab w:pos="2155" w:val="left" w:leader="none"/>
        </w:tabs>
        <w:spacing w:line="240" w:lineRule="auto" w:before="120" w:after="0"/>
        <w:ind w:left="2152" w:right="2784" w:hanging="351"/>
        <w:jc w:val="left"/>
        <w:rPr>
          <w:sz w:val="20"/>
        </w:rPr>
      </w:pPr>
      <w:r>
        <w:rPr>
          <w:color w:val="030303"/>
          <w:sz w:val="20"/>
        </w:rPr>
        <w:t>Transportation</w:t>
      </w:r>
      <w:r>
        <w:rPr>
          <w:color w:val="030303"/>
          <w:spacing w:val="-6"/>
          <w:sz w:val="20"/>
        </w:rPr>
        <w:t> </w:t>
      </w:r>
      <w:r>
        <w:rPr>
          <w:color w:val="030303"/>
          <w:sz w:val="20"/>
        </w:rPr>
        <w:t>safety</w:t>
      </w:r>
      <w:r>
        <w:rPr>
          <w:color w:val="030303"/>
          <w:spacing w:val="-11"/>
          <w:sz w:val="20"/>
        </w:rPr>
        <w:t> </w:t>
      </w:r>
      <w:r>
        <w:rPr>
          <w:color w:val="030303"/>
          <w:sz w:val="20"/>
        </w:rPr>
        <w:t>inspectors,</w:t>
      </w:r>
      <w:r>
        <w:rPr>
          <w:color w:val="030303"/>
          <w:spacing w:val="-8"/>
          <w:sz w:val="20"/>
        </w:rPr>
        <w:t> </w:t>
      </w:r>
      <w:r>
        <w:rPr>
          <w:color w:val="030303"/>
          <w:sz w:val="20"/>
        </w:rPr>
        <w:t>including</w:t>
      </w:r>
      <w:r>
        <w:rPr>
          <w:color w:val="030303"/>
          <w:spacing w:val="-9"/>
          <w:sz w:val="20"/>
        </w:rPr>
        <w:t> </w:t>
      </w:r>
      <w:r>
        <w:rPr>
          <w:color w:val="030303"/>
          <w:sz w:val="20"/>
        </w:rPr>
        <w:t>hazardous</w:t>
      </w:r>
      <w:r>
        <w:rPr>
          <w:color w:val="030303"/>
          <w:spacing w:val="-8"/>
          <w:sz w:val="20"/>
        </w:rPr>
        <w:t> </w:t>
      </w:r>
      <w:r>
        <w:rPr>
          <w:color w:val="030303"/>
          <w:sz w:val="20"/>
        </w:rPr>
        <w:t>material</w:t>
      </w:r>
      <w:r>
        <w:rPr>
          <w:color w:val="030303"/>
          <w:spacing w:val="-9"/>
          <w:sz w:val="20"/>
        </w:rPr>
        <w:t> </w:t>
      </w:r>
      <w:r>
        <w:rPr>
          <w:color w:val="030303"/>
          <w:sz w:val="20"/>
        </w:rPr>
        <w:t>inspectors</w:t>
      </w:r>
      <w:r>
        <w:rPr>
          <w:color w:val="030303"/>
          <w:spacing w:val="-8"/>
          <w:sz w:val="20"/>
        </w:rPr>
        <w:t> </w:t>
      </w:r>
      <w:r>
        <w:rPr>
          <w:color w:val="030303"/>
          <w:sz w:val="20"/>
        </w:rPr>
        <w:t>and</w:t>
      </w:r>
      <w:r>
        <w:rPr>
          <w:color w:val="030303"/>
          <w:spacing w:val="-9"/>
          <w:sz w:val="20"/>
        </w:rPr>
        <w:t> </w:t>
      </w:r>
      <w:r>
        <w:rPr>
          <w:color w:val="030303"/>
          <w:sz w:val="20"/>
        </w:rPr>
        <w:t>accident investigator inspectors.</w:t>
      </w:r>
    </w:p>
    <w:p>
      <w:pPr>
        <w:pStyle w:val="ListParagraph"/>
        <w:numPr>
          <w:ilvl w:val="0"/>
          <w:numId w:val="1"/>
        </w:numPr>
        <w:tabs>
          <w:tab w:pos="2155" w:val="left" w:leader="none"/>
        </w:tabs>
        <w:spacing w:line="240" w:lineRule="auto" w:before="123" w:after="0"/>
        <w:ind w:left="2155" w:right="0" w:hanging="353"/>
        <w:jc w:val="left"/>
        <w:rPr>
          <w:sz w:val="20"/>
        </w:rPr>
      </w:pPr>
      <w:r>
        <w:rPr>
          <w:color w:val="030303"/>
          <w:spacing w:val="-2"/>
          <w:sz w:val="20"/>
        </w:rPr>
        <w:t>United</w:t>
      </w:r>
      <w:r>
        <w:rPr>
          <w:color w:val="030303"/>
          <w:spacing w:val="11"/>
          <w:sz w:val="20"/>
        </w:rPr>
        <w:t> </w:t>
      </w:r>
      <w:r>
        <w:rPr>
          <w:color w:val="030303"/>
          <w:spacing w:val="-2"/>
          <w:sz w:val="20"/>
        </w:rPr>
        <w:t>States</w:t>
      </w:r>
      <w:r>
        <w:rPr>
          <w:color w:val="030303"/>
          <w:spacing w:val="11"/>
          <w:sz w:val="20"/>
        </w:rPr>
        <w:t> </w:t>
      </w:r>
      <w:r>
        <w:rPr>
          <w:color w:val="030303"/>
          <w:spacing w:val="-2"/>
          <w:sz w:val="20"/>
        </w:rPr>
        <w:t>Postal</w:t>
      </w:r>
      <w:r>
        <w:rPr>
          <w:color w:val="030303"/>
          <w:spacing w:val="-11"/>
          <w:sz w:val="20"/>
        </w:rPr>
        <w:t> </w:t>
      </w:r>
      <w:r>
        <w:rPr>
          <w:color w:val="030303"/>
          <w:spacing w:val="-2"/>
          <w:sz w:val="20"/>
        </w:rPr>
        <w:t>Service</w:t>
      </w:r>
      <w:r>
        <w:rPr>
          <w:color w:val="030303"/>
          <w:spacing w:val="-7"/>
          <w:sz w:val="20"/>
        </w:rPr>
        <w:t> </w:t>
      </w:r>
      <w:r>
        <w:rPr>
          <w:color w:val="030303"/>
          <w:spacing w:val="-2"/>
          <w:sz w:val="20"/>
        </w:rPr>
        <w:t>and</w:t>
      </w:r>
      <w:r>
        <w:rPr>
          <w:color w:val="030303"/>
          <w:spacing w:val="-6"/>
          <w:sz w:val="20"/>
        </w:rPr>
        <w:t> </w:t>
      </w:r>
      <w:r>
        <w:rPr>
          <w:color w:val="030303"/>
          <w:spacing w:val="-2"/>
          <w:sz w:val="20"/>
        </w:rPr>
        <w:t>directly</w:t>
      </w:r>
      <w:r>
        <w:rPr>
          <w:color w:val="030303"/>
          <w:sz w:val="20"/>
        </w:rPr>
        <w:t> </w:t>
      </w:r>
      <w:r>
        <w:rPr>
          <w:color w:val="030303"/>
          <w:spacing w:val="-2"/>
          <w:sz w:val="20"/>
        </w:rPr>
        <w:t>related</w:t>
      </w:r>
      <w:r>
        <w:rPr>
          <w:color w:val="030303"/>
          <w:spacing w:val="-6"/>
          <w:sz w:val="20"/>
        </w:rPr>
        <w:t> </w:t>
      </w:r>
      <w:r>
        <w:rPr>
          <w:color w:val="030303"/>
          <w:spacing w:val="-2"/>
          <w:sz w:val="20"/>
        </w:rPr>
        <w:t>workers.</w:t>
      </w:r>
    </w:p>
    <w:p>
      <w:pPr>
        <w:pStyle w:val="ListParagraph"/>
        <w:numPr>
          <w:ilvl w:val="0"/>
          <w:numId w:val="1"/>
        </w:numPr>
        <w:tabs>
          <w:tab w:pos="2155" w:val="left" w:leader="none"/>
        </w:tabs>
        <w:spacing w:line="240" w:lineRule="auto" w:before="122" w:after="0"/>
        <w:ind w:left="2155" w:right="0" w:hanging="353"/>
        <w:jc w:val="left"/>
        <w:rPr>
          <w:sz w:val="20"/>
        </w:rPr>
      </w:pPr>
      <w:r>
        <w:rPr>
          <w:color w:val="030303"/>
          <w:sz w:val="20"/>
        </w:rPr>
        <w:t>Workers</w:t>
      </w:r>
      <w:r>
        <w:rPr>
          <w:color w:val="030303"/>
          <w:spacing w:val="-5"/>
          <w:sz w:val="20"/>
        </w:rPr>
        <w:t> </w:t>
      </w:r>
      <w:r>
        <w:rPr>
          <w:color w:val="030303"/>
          <w:sz w:val="20"/>
        </w:rPr>
        <w:t>who</w:t>
      </w:r>
      <w:r>
        <w:rPr>
          <w:color w:val="030303"/>
          <w:spacing w:val="-6"/>
          <w:sz w:val="20"/>
        </w:rPr>
        <w:t> </w:t>
      </w:r>
      <w:r>
        <w:rPr>
          <w:color w:val="030303"/>
          <w:sz w:val="20"/>
        </w:rPr>
        <w:t>supply</w:t>
      </w:r>
      <w:r>
        <w:rPr>
          <w:color w:val="030303"/>
          <w:spacing w:val="-9"/>
          <w:sz w:val="20"/>
        </w:rPr>
        <w:t> </w:t>
      </w:r>
      <w:r>
        <w:rPr>
          <w:color w:val="030303"/>
          <w:sz w:val="20"/>
        </w:rPr>
        <w:t>equipment</w:t>
      </w:r>
      <w:r>
        <w:rPr>
          <w:color w:val="030303"/>
          <w:spacing w:val="-5"/>
          <w:sz w:val="20"/>
        </w:rPr>
        <w:t> </w:t>
      </w:r>
      <w:r>
        <w:rPr>
          <w:color w:val="030303"/>
          <w:sz w:val="20"/>
        </w:rPr>
        <w:t>and</w:t>
      </w:r>
      <w:r>
        <w:rPr>
          <w:color w:val="030303"/>
          <w:spacing w:val="-6"/>
          <w:sz w:val="20"/>
        </w:rPr>
        <w:t> </w:t>
      </w:r>
      <w:r>
        <w:rPr>
          <w:color w:val="030303"/>
          <w:sz w:val="20"/>
        </w:rPr>
        <w:t>materials</w:t>
      </w:r>
      <w:r>
        <w:rPr>
          <w:color w:val="030303"/>
          <w:spacing w:val="-5"/>
          <w:sz w:val="20"/>
        </w:rPr>
        <w:t> </w:t>
      </w:r>
      <w:r>
        <w:rPr>
          <w:color w:val="030303"/>
          <w:sz w:val="20"/>
        </w:rPr>
        <w:t>for</w:t>
      </w:r>
      <w:r>
        <w:rPr>
          <w:color w:val="030303"/>
          <w:spacing w:val="-6"/>
          <w:sz w:val="20"/>
        </w:rPr>
        <w:t> </w:t>
      </w:r>
      <w:r>
        <w:rPr>
          <w:color w:val="030303"/>
          <w:sz w:val="20"/>
        </w:rPr>
        <w:t>maintenance</w:t>
      </w:r>
      <w:r>
        <w:rPr>
          <w:color w:val="030303"/>
          <w:spacing w:val="-9"/>
          <w:sz w:val="20"/>
        </w:rPr>
        <w:t> </w:t>
      </w:r>
      <w:r>
        <w:rPr>
          <w:color w:val="030303"/>
          <w:sz w:val="20"/>
        </w:rPr>
        <w:t>of</w:t>
      </w:r>
      <w:r>
        <w:rPr>
          <w:color w:val="030303"/>
          <w:spacing w:val="-6"/>
          <w:sz w:val="20"/>
        </w:rPr>
        <w:t> </w:t>
      </w:r>
      <w:r>
        <w:rPr>
          <w:color w:val="030303"/>
          <w:spacing w:val="-2"/>
          <w:sz w:val="20"/>
        </w:rPr>
        <w:t>transportationequipment.</w:t>
      </w:r>
    </w:p>
    <w:p>
      <w:pPr>
        <w:pStyle w:val="ListParagraph"/>
        <w:numPr>
          <w:ilvl w:val="0"/>
          <w:numId w:val="1"/>
        </w:numPr>
        <w:tabs>
          <w:tab w:pos="2152" w:val="left" w:leader="none"/>
          <w:tab w:pos="2155" w:val="left" w:leader="none"/>
        </w:tabs>
        <w:spacing w:line="240" w:lineRule="auto" w:before="120" w:after="0"/>
        <w:ind w:left="2152" w:right="1285" w:hanging="351"/>
        <w:jc w:val="left"/>
        <w:rPr>
          <w:sz w:val="20"/>
        </w:rPr>
      </w:pPr>
      <w:r>
        <w:rPr>
          <w:color w:val="030303"/>
          <w:spacing w:val="-2"/>
          <w:sz w:val="20"/>
        </w:rPr>
        <w:t>Workers</w:t>
      </w:r>
      <w:r>
        <w:rPr>
          <w:color w:val="030303"/>
          <w:spacing w:val="-2"/>
          <w:sz w:val="20"/>
        </w:rPr>
        <w:t> who</w:t>
      </w:r>
      <w:r>
        <w:rPr>
          <w:color w:val="030303"/>
          <w:spacing w:val="-9"/>
          <w:sz w:val="20"/>
        </w:rPr>
        <w:t> </w:t>
      </w:r>
      <w:r>
        <w:rPr>
          <w:color w:val="030303"/>
          <w:spacing w:val="-2"/>
          <w:sz w:val="20"/>
        </w:rPr>
        <w:t>repair</w:t>
      </w:r>
      <w:r>
        <w:rPr>
          <w:color w:val="030303"/>
          <w:spacing w:val="-9"/>
          <w:sz w:val="20"/>
        </w:rPr>
        <w:t> </w:t>
      </w:r>
      <w:r>
        <w:rPr>
          <w:color w:val="030303"/>
          <w:spacing w:val="-2"/>
          <w:sz w:val="20"/>
        </w:rPr>
        <w:t>and</w:t>
      </w:r>
      <w:r>
        <w:rPr>
          <w:color w:val="030303"/>
          <w:spacing w:val="-8"/>
          <w:sz w:val="20"/>
        </w:rPr>
        <w:t> </w:t>
      </w:r>
      <w:r>
        <w:rPr>
          <w:color w:val="030303"/>
          <w:spacing w:val="-2"/>
          <w:sz w:val="20"/>
        </w:rPr>
        <w:t>maintain</w:t>
      </w:r>
      <w:r>
        <w:rPr>
          <w:color w:val="030303"/>
          <w:spacing w:val="-7"/>
          <w:sz w:val="20"/>
        </w:rPr>
        <w:t> </w:t>
      </w:r>
      <w:r>
        <w:rPr>
          <w:color w:val="030303"/>
          <w:spacing w:val="-2"/>
          <w:sz w:val="20"/>
        </w:rPr>
        <w:t>vehicles,</w:t>
      </w:r>
      <w:r>
        <w:rPr>
          <w:color w:val="030303"/>
          <w:spacing w:val="-5"/>
          <w:sz w:val="20"/>
        </w:rPr>
        <w:t> </w:t>
      </w:r>
      <w:r>
        <w:rPr>
          <w:color w:val="030303"/>
          <w:spacing w:val="-2"/>
          <w:sz w:val="20"/>
        </w:rPr>
        <w:t>aircraft,</w:t>
      </w:r>
      <w:r>
        <w:rPr>
          <w:color w:val="030303"/>
          <w:spacing w:val="-7"/>
          <w:sz w:val="20"/>
        </w:rPr>
        <w:t> </w:t>
      </w:r>
      <w:r>
        <w:rPr>
          <w:color w:val="030303"/>
          <w:spacing w:val="-2"/>
          <w:sz w:val="20"/>
        </w:rPr>
        <w:t>rail equipment,</w:t>
      </w:r>
      <w:r>
        <w:rPr>
          <w:color w:val="030303"/>
          <w:spacing w:val="-7"/>
          <w:sz w:val="20"/>
        </w:rPr>
        <w:t> </w:t>
      </w:r>
      <w:r>
        <w:rPr>
          <w:color w:val="030303"/>
          <w:spacing w:val="-2"/>
          <w:sz w:val="20"/>
        </w:rPr>
        <w:t>marine</w:t>
      </w:r>
      <w:r>
        <w:rPr>
          <w:color w:val="030303"/>
          <w:spacing w:val="-8"/>
          <w:sz w:val="20"/>
        </w:rPr>
        <w:t> </w:t>
      </w:r>
      <w:r>
        <w:rPr>
          <w:color w:val="030303"/>
          <w:spacing w:val="-2"/>
          <w:sz w:val="20"/>
        </w:rPr>
        <w:t>vessels,</w:t>
      </w:r>
      <w:r>
        <w:rPr>
          <w:color w:val="030303"/>
          <w:spacing w:val="-5"/>
          <w:sz w:val="20"/>
        </w:rPr>
        <w:t> </w:t>
      </w:r>
      <w:r>
        <w:rPr>
          <w:color w:val="030303"/>
          <w:spacing w:val="-2"/>
          <w:sz w:val="20"/>
        </w:rPr>
        <w:t>and</w:t>
      </w:r>
      <w:r>
        <w:rPr>
          <w:color w:val="030303"/>
          <w:spacing w:val="-9"/>
          <w:sz w:val="20"/>
        </w:rPr>
        <w:t> </w:t>
      </w:r>
      <w:r>
        <w:rPr>
          <w:color w:val="030303"/>
          <w:spacing w:val="-2"/>
          <w:sz w:val="20"/>
        </w:rPr>
        <w:t>the equipment</w:t>
      </w:r>
      <w:r>
        <w:rPr>
          <w:color w:val="030303"/>
          <w:sz w:val="20"/>
        </w:rPr>
        <w:t> </w:t>
      </w:r>
      <w:r>
        <w:rPr>
          <w:color w:val="030303"/>
          <w:spacing w:val="-2"/>
          <w:sz w:val="20"/>
        </w:rPr>
        <w:t>and </w:t>
      </w:r>
      <w:r>
        <w:rPr>
          <w:color w:val="030303"/>
          <w:sz w:val="20"/>
        </w:rPr>
        <w:t>infrastructure that enables operations that encompass movement of cargo and passengers.</w:t>
      </w:r>
    </w:p>
    <w:p>
      <w:pPr>
        <w:pStyle w:val="ListParagraph"/>
        <w:numPr>
          <w:ilvl w:val="0"/>
          <w:numId w:val="1"/>
        </w:numPr>
        <w:tabs>
          <w:tab w:pos="2152" w:val="left" w:leader="none"/>
          <w:tab w:pos="2155" w:val="left" w:leader="none"/>
        </w:tabs>
        <w:spacing w:line="240" w:lineRule="auto" w:before="118" w:after="0"/>
        <w:ind w:left="2152" w:right="1610" w:hanging="351"/>
        <w:jc w:val="left"/>
        <w:rPr>
          <w:sz w:val="20"/>
        </w:rPr>
      </w:pPr>
      <w:r>
        <w:rPr>
          <w:color w:val="030303"/>
          <w:sz w:val="20"/>
        </w:rPr>
        <w:t>Workers</w:t>
      </w:r>
      <w:r>
        <w:rPr>
          <w:color w:val="030303"/>
          <w:sz w:val="20"/>
        </w:rPr>
        <w:t> who support air transportation for cargo and passengers, including operation distribution, maintenance, and sanitation. This includes air traffic controllers, flight dispatchers, maintenance personnel,</w:t>
      </w:r>
      <w:r>
        <w:rPr>
          <w:color w:val="030303"/>
          <w:spacing w:val="-5"/>
          <w:sz w:val="20"/>
        </w:rPr>
        <w:t> </w:t>
      </w:r>
      <w:r>
        <w:rPr>
          <w:color w:val="030303"/>
          <w:sz w:val="20"/>
        </w:rPr>
        <w:t>ramp</w:t>
      </w:r>
      <w:r>
        <w:rPr>
          <w:color w:val="030303"/>
          <w:spacing w:val="-6"/>
          <w:sz w:val="20"/>
        </w:rPr>
        <w:t> </w:t>
      </w:r>
      <w:r>
        <w:rPr>
          <w:color w:val="030303"/>
          <w:sz w:val="20"/>
        </w:rPr>
        <w:t>workers,</w:t>
      </w:r>
      <w:r>
        <w:rPr>
          <w:color w:val="030303"/>
          <w:spacing w:val="-4"/>
          <w:sz w:val="20"/>
        </w:rPr>
        <w:t> </w:t>
      </w:r>
      <w:r>
        <w:rPr>
          <w:color w:val="030303"/>
          <w:sz w:val="20"/>
        </w:rPr>
        <w:t>fueling</w:t>
      </w:r>
      <w:r>
        <w:rPr>
          <w:color w:val="030303"/>
          <w:spacing w:val="-5"/>
          <w:sz w:val="20"/>
        </w:rPr>
        <w:t> </w:t>
      </w:r>
      <w:r>
        <w:rPr>
          <w:color w:val="030303"/>
          <w:sz w:val="20"/>
        </w:rPr>
        <w:t>agents,</w:t>
      </w:r>
      <w:r>
        <w:rPr>
          <w:color w:val="030303"/>
          <w:spacing w:val="-4"/>
          <w:sz w:val="20"/>
        </w:rPr>
        <w:t> </w:t>
      </w:r>
      <w:r>
        <w:rPr>
          <w:color w:val="030303"/>
          <w:sz w:val="20"/>
        </w:rPr>
        <w:t>flight</w:t>
      </w:r>
      <w:r>
        <w:rPr>
          <w:color w:val="030303"/>
          <w:spacing w:val="-4"/>
          <w:sz w:val="20"/>
        </w:rPr>
        <w:t> </w:t>
      </w:r>
      <w:r>
        <w:rPr>
          <w:color w:val="030303"/>
          <w:sz w:val="20"/>
        </w:rPr>
        <w:t>crews,</w:t>
      </w:r>
      <w:r>
        <w:rPr>
          <w:color w:val="030303"/>
          <w:spacing w:val="-4"/>
          <w:sz w:val="20"/>
        </w:rPr>
        <w:t> </w:t>
      </w:r>
      <w:r>
        <w:rPr>
          <w:color w:val="030303"/>
          <w:sz w:val="20"/>
        </w:rPr>
        <w:t>airport</w:t>
      </w:r>
      <w:r>
        <w:rPr>
          <w:color w:val="030303"/>
          <w:spacing w:val="-4"/>
          <w:sz w:val="20"/>
        </w:rPr>
        <w:t> </w:t>
      </w:r>
      <w:r>
        <w:rPr>
          <w:color w:val="030303"/>
          <w:sz w:val="20"/>
        </w:rPr>
        <w:t>safety</w:t>
      </w:r>
      <w:r>
        <w:rPr>
          <w:color w:val="030303"/>
          <w:spacing w:val="-9"/>
          <w:sz w:val="20"/>
        </w:rPr>
        <w:t> </w:t>
      </w:r>
      <w:r>
        <w:rPr>
          <w:color w:val="030303"/>
          <w:sz w:val="20"/>
        </w:rPr>
        <w:t>inspectors</w:t>
      </w:r>
      <w:r>
        <w:rPr>
          <w:color w:val="030303"/>
          <w:spacing w:val="-4"/>
          <w:sz w:val="20"/>
        </w:rPr>
        <w:t> </w:t>
      </w:r>
      <w:r>
        <w:rPr>
          <w:color w:val="030303"/>
          <w:sz w:val="20"/>
        </w:rPr>
        <w:t>and</w:t>
      </w:r>
      <w:r>
        <w:rPr>
          <w:color w:val="030303"/>
          <w:spacing w:val="-4"/>
          <w:sz w:val="20"/>
        </w:rPr>
        <w:t> </w:t>
      </w:r>
      <w:r>
        <w:rPr>
          <w:color w:val="030303"/>
          <w:sz w:val="20"/>
        </w:rPr>
        <w:t>engineers,</w:t>
      </w:r>
      <w:r>
        <w:rPr>
          <w:color w:val="030303"/>
          <w:spacing w:val="-6"/>
          <w:sz w:val="20"/>
        </w:rPr>
        <w:t> </w:t>
      </w:r>
      <w:r>
        <w:rPr>
          <w:color w:val="030303"/>
          <w:sz w:val="20"/>
        </w:rPr>
        <w:t>airport operations</w:t>
      </w:r>
      <w:r>
        <w:rPr>
          <w:color w:val="030303"/>
          <w:spacing w:val="-1"/>
          <w:sz w:val="20"/>
        </w:rPr>
        <w:t> </w:t>
      </w:r>
      <w:r>
        <w:rPr>
          <w:color w:val="030303"/>
          <w:sz w:val="20"/>
        </w:rPr>
        <w:t>personnel,</w:t>
      </w:r>
      <w:r>
        <w:rPr>
          <w:color w:val="030303"/>
          <w:spacing w:val="-4"/>
          <w:sz w:val="20"/>
        </w:rPr>
        <w:t> </w:t>
      </w:r>
      <w:r>
        <w:rPr>
          <w:color w:val="030303"/>
          <w:sz w:val="20"/>
        </w:rPr>
        <w:t>aviation</w:t>
      </w:r>
      <w:r>
        <w:rPr>
          <w:color w:val="030303"/>
          <w:spacing w:val="-3"/>
          <w:sz w:val="20"/>
        </w:rPr>
        <w:t> </w:t>
      </w:r>
      <w:r>
        <w:rPr>
          <w:color w:val="030303"/>
          <w:sz w:val="20"/>
        </w:rPr>
        <w:t>and</w:t>
      </w:r>
      <w:r>
        <w:rPr>
          <w:color w:val="030303"/>
          <w:spacing w:val="-2"/>
          <w:sz w:val="20"/>
        </w:rPr>
        <w:t> </w:t>
      </w:r>
      <w:r>
        <w:rPr>
          <w:color w:val="030303"/>
          <w:sz w:val="20"/>
        </w:rPr>
        <w:t>aerospace</w:t>
      </w:r>
      <w:r>
        <w:rPr>
          <w:color w:val="030303"/>
          <w:spacing w:val="-5"/>
          <w:sz w:val="20"/>
        </w:rPr>
        <w:t> </w:t>
      </w:r>
      <w:r>
        <w:rPr>
          <w:color w:val="030303"/>
          <w:sz w:val="20"/>
        </w:rPr>
        <w:t>safety</w:t>
      </w:r>
      <w:r>
        <w:rPr>
          <w:color w:val="030303"/>
          <w:spacing w:val="-4"/>
          <w:sz w:val="20"/>
        </w:rPr>
        <w:t> </w:t>
      </w:r>
      <w:r>
        <w:rPr>
          <w:color w:val="030303"/>
          <w:sz w:val="20"/>
        </w:rPr>
        <w:t>workers,</w:t>
      </w:r>
      <w:r>
        <w:rPr>
          <w:color w:val="030303"/>
          <w:spacing w:val="-3"/>
          <w:sz w:val="20"/>
        </w:rPr>
        <w:t> </w:t>
      </w:r>
      <w:r>
        <w:rPr>
          <w:color w:val="030303"/>
          <w:sz w:val="20"/>
        </w:rPr>
        <w:t>security,</w:t>
      </w:r>
      <w:r>
        <w:rPr>
          <w:color w:val="030303"/>
          <w:spacing w:val="-3"/>
          <w:sz w:val="20"/>
        </w:rPr>
        <w:t> </w:t>
      </w:r>
      <w:r>
        <w:rPr>
          <w:color w:val="030303"/>
          <w:sz w:val="20"/>
        </w:rPr>
        <w:t>commercial</w:t>
      </w:r>
      <w:r>
        <w:rPr>
          <w:color w:val="030303"/>
          <w:spacing w:val="-4"/>
          <w:sz w:val="20"/>
        </w:rPr>
        <w:t> </w:t>
      </w:r>
      <w:r>
        <w:rPr>
          <w:color w:val="030303"/>
          <w:sz w:val="20"/>
        </w:rPr>
        <w:t>space</w:t>
      </w:r>
      <w:r>
        <w:rPr>
          <w:color w:val="030303"/>
          <w:spacing w:val="-5"/>
          <w:sz w:val="20"/>
        </w:rPr>
        <w:t> </w:t>
      </w:r>
      <w:r>
        <w:rPr>
          <w:color w:val="030303"/>
          <w:sz w:val="20"/>
        </w:rPr>
        <w:t>personnel, operations personnel,</w:t>
      </w:r>
      <w:r>
        <w:rPr>
          <w:color w:val="030303"/>
          <w:spacing w:val="-2"/>
          <w:sz w:val="20"/>
        </w:rPr>
        <w:t> </w:t>
      </w:r>
      <w:r>
        <w:rPr>
          <w:color w:val="030303"/>
          <w:sz w:val="20"/>
        </w:rPr>
        <w:t>accident investigators,</w:t>
      </w:r>
      <w:r>
        <w:rPr>
          <w:color w:val="030303"/>
          <w:spacing w:val="-1"/>
          <w:sz w:val="20"/>
        </w:rPr>
        <w:t> </w:t>
      </w:r>
      <w:r>
        <w:rPr>
          <w:color w:val="030303"/>
          <w:sz w:val="20"/>
        </w:rPr>
        <w:t>flight instructors, and</w:t>
      </w:r>
      <w:r>
        <w:rPr>
          <w:color w:val="030303"/>
          <w:spacing w:val="-1"/>
          <w:sz w:val="20"/>
        </w:rPr>
        <w:t> </w:t>
      </w:r>
      <w:r>
        <w:rPr>
          <w:color w:val="030303"/>
          <w:sz w:val="20"/>
        </w:rPr>
        <w:t>other</w:t>
      </w:r>
      <w:r>
        <w:rPr>
          <w:color w:val="030303"/>
          <w:spacing w:val="-2"/>
          <w:sz w:val="20"/>
        </w:rPr>
        <w:t> </w:t>
      </w:r>
      <w:r>
        <w:rPr>
          <w:color w:val="030303"/>
          <w:sz w:val="20"/>
        </w:rPr>
        <w:t>on- and off-airport facilities </w:t>
      </w:r>
      <w:r>
        <w:rPr>
          <w:color w:val="030303"/>
          <w:spacing w:val="-2"/>
          <w:sz w:val="20"/>
        </w:rPr>
        <w:t>workers.</w:t>
      </w:r>
    </w:p>
    <w:p>
      <w:pPr>
        <w:pStyle w:val="ListParagraph"/>
        <w:numPr>
          <w:ilvl w:val="0"/>
          <w:numId w:val="1"/>
        </w:numPr>
        <w:tabs>
          <w:tab w:pos="2152" w:val="left" w:leader="none"/>
          <w:tab w:pos="2155" w:val="left" w:leader="none"/>
        </w:tabs>
        <w:spacing w:line="240" w:lineRule="auto" w:before="116" w:after="0"/>
        <w:ind w:left="2152" w:right="1367" w:hanging="351"/>
        <w:jc w:val="left"/>
        <w:rPr>
          <w:sz w:val="20"/>
        </w:rPr>
      </w:pPr>
      <w:r>
        <w:rPr>
          <w:color w:val="030303"/>
          <w:spacing w:val="-2"/>
          <w:sz w:val="20"/>
        </w:rPr>
        <w:t>Workers</w:t>
      </w:r>
      <w:r>
        <w:rPr>
          <w:color w:val="030303"/>
          <w:spacing w:val="-2"/>
          <w:sz w:val="20"/>
        </w:rPr>
        <w:t> supporting</w:t>
      </w:r>
      <w:r>
        <w:rPr>
          <w:color w:val="030303"/>
          <w:spacing w:val="-5"/>
          <w:sz w:val="20"/>
        </w:rPr>
        <w:t> </w:t>
      </w:r>
      <w:r>
        <w:rPr>
          <w:color w:val="030303"/>
          <w:spacing w:val="-2"/>
          <w:sz w:val="20"/>
        </w:rPr>
        <w:t>transportation</w:t>
      </w:r>
      <w:r>
        <w:rPr>
          <w:color w:val="030303"/>
          <w:spacing w:val="-9"/>
          <w:sz w:val="20"/>
        </w:rPr>
        <w:t> </w:t>
      </w:r>
      <w:r>
        <w:rPr>
          <w:color w:val="030303"/>
          <w:spacing w:val="-2"/>
          <w:sz w:val="20"/>
        </w:rPr>
        <w:t>via</w:t>
      </w:r>
      <w:r>
        <w:rPr>
          <w:color w:val="030303"/>
          <w:spacing w:val="-6"/>
          <w:sz w:val="20"/>
        </w:rPr>
        <w:t> </w:t>
      </w:r>
      <w:r>
        <w:rPr>
          <w:color w:val="030303"/>
          <w:spacing w:val="-2"/>
          <w:sz w:val="20"/>
        </w:rPr>
        <w:t>inland</w:t>
      </w:r>
      <w:r>
        <w:rPr>
          <w:color w:val="030303"/>
          <w:spacing w:val="-9"/>
          <w:sz w:val="20"/>
        </w:rPr>
        <w:t> </w:t>
      </w:r>
      <w:r>
        <w:rPr>
          <w:color w:val="030303"/>
          <w:spacing w:val="-2"/>
          <w:sz w:val="20"/>
        </w:rPr>
        <w:t>waterways,</w:t>
      </w:r>
      <w:r>
        <w:rPr>
          <w:color w:val="030303"/>
          <w:spacing w:val="-6"/>
          <w:sz w:val="20"/>
        </w:rPr>
        <w:t> </w:t>
      </w:r>
      <w:r>
        <w:rPr>
          <w:color w:val="030303"/>
          <w:spacing w:val="-2"/>
          <w:sz w:val="20"/>
        </w:rPr>
        <w:t>such</w:t>
      </w:r>
      <w:r>
        <w:rPr>
          <w:color w:val="030303"/>
          <w:spacing w:val="-6"/>
          <w:sz w:val="20"/>
        </w:rPr>
        <w:t> </w:t>
      </w:r>
      <w:r>
        <w:rPr>
          <w:color w:val="030303"/>
          <w:spacing w:val="-2"/>
          <w:sz w:val="20"/>
        </w:rPr>
        <w:t>as</w:t>
      </w:r>
      <w:r>
        <w:rPr>
          <w:color w:val="030303"/>
          <w:spacing w:val="-5"/>
          <w:sz w:val="20"/>
        </w:rPr>
        <w:t> </w:t>
      </w:r>
      <w:r>
        <w:rPr>
          <w:color w:val="030303"/>
          <w:spacing w:val="-2"/>
          <w:sz w:val="20"/>
        </w:rPr>
        <w:t>barge</w:t>
      </w:r>
      <w:r>
        <w:rPr>
          <w:color w:val="030303"/>
          <w:spacing w:val="-10"/>
          <w:sz w:val="20"/>
        </w:rPr>
        <w:t> </w:t>
      </w:r>
      <w:r>
        <w:rPr>
          <w:color w:val="030303"/>
          <w:spacing w:val="-2"/>
          <w:sz w:val="20"/>
        </w:rPr>
        <w:t>crew,</w:t>
      </w:r>
      <w:r>
        <w:rPr>
          <w:color w:val="030303"/>
          <w:spacing w:val="-5"/>
          <w:sz w:val="20"/>
        </w:rPr>
        <w:t> </w:t>
      </w:r>
      <w:r>
        <w:rPr>
          <w:color w:val="030303"/>
          <w:spacing w:val="-2"/>
          <w:sz w:val="20"/>
        </w:rPr>
        <w:t>dredging crew,</w:t>
      </w:r>
      <w:r>
        <w:rPr>
          <w:color w:val="030303"/>
          <w:spacing w:val="-5"/>
          <w:sz w:val="20"/>
        </w:rPr>
        <w:t> </w:t>
      </w:r>
      <w:r>
        <w:rPr>
          <w:color w:val="030303"/>
          <w:spacing w:val="-2"/>
          <w:sz w:val="20"/>
        </w:rPr>
        <w:t>and</w:t>
      </w:r>
      <w:r>
        <w:rPr>
          <w:color w:val="030303"/>
          <w:spacing w:val="-6"/>
          <w:sz w:val="20"/>
        </w:rPr>
        <w:t> </w:t>
      </w:r>
      <w:r>
        <w:rPr>
          <w:color w:val="030303"/>
          <w:spacing w:val="-2"/>
          <w:sz w:val="20"/>
        </w:rPr>
        <w:t>river</w:t>
      </w:r>
      <w:r>
        <w:rPr>
          <w:color w:val="030303"/>
          <w:spacing w:val="-4"/>
          <w:sz w:val="20"/>
        </w:rPr>
        <w:t> </w:t>
      </w:r>
      <w:r>
        <w:rPr>
          <w:color w:val="030303"/>
          <w:spacing w:val="-2"/>
          <w:sz w:val="20"/>
        </w:rPr>
        <w:t>port </w:t>
      </w:r>
      <w:r>
        <w:rPr>
          <w:color w:val="030303"/>
          <w:sz w:val="20"/>
        </w:rPr>
        <w:t>workers for essential goods.</w:t>
      </w:r>
    </w:p>
    <w:p>
      <w:pPr>
        <w:pStyle w:val="ListParagraph"/>
        <w:numPr>
          <w:ilvl w:val="0"/>
          <w:numId w:val="1"/>
        </w:numPr>
        <w:tabs>
          <w:tab w:pos="2152" w:val="left" w:leader="none"/>
          <w:tab w:pos="2195" w:val="left" w:leader="none"/>
        </w:tabs>
        <w:spacing w:line="240" w:lineRule="auto" w:before="119" w:after="0"/>
        <w:ind w:left="2152" w:right="1719" w:hanging="351"/>
        <w:jc w:val="left"/>
        <w:rPr>
          <w:sz w:val="20"/>
        </w:rPr>
      </w:pPr>
      <w:r>
        <w:rPr>
          <w:color w:val="030303"/>
          <w:sz w:val="20"/>
        </w:rPr>
        <w:t>Support</w:t>
      </w:r>
      <w:r>
        <w:rPr>
          <w:color w:val="030303"/>
          <w:spacing w:val="6"/>
          <w:sz w:val="20"/>
        </w:rPr>
        <w:t> </w:t>
      </w:r>
      <w:r>
        <w:rPr>
          <w:color w:val="030303"/>
          <w:sz w:val="20"/>
        </w:rPr>
        <w:t>personnel</w:t>
      </w:r>
      <w:r>
        <w:rPr>
          <w:color w:val="030303"/>
          <w:spacing w:val="-12"/>
          <w:sz w:val="20"/>
        </w:rPr>
        <w:t> </w:t>
      </w:r>
      <w:r>
        <w:rPr>
          <w:color w:val="030303"/>
          <w:sz w:val="20"/>
        </w:rPr>
        <w:t>critical</w:t>
      </w:r>
      <w:r>
        <w:rPr>
          <w:color w:val="030303"/>
          <w:spacing w:val="-14"/>
          <w:sz w:val="20"/>
        </w:rPr>
        <w:t> </w:t>
      </w:r>
      <w:r>
        <w:rPr>
          <w:color w:val="030303"/>
          <w:sz w:val="20"/>
        </w:rPr>
        <w:t>for</w:t>
      </w:r>
      <w:r>
        <w:rPr>
          <w:color w:val="030303"/>
          <w:spacing w:val="-13"/>
          <w:sz w:val="20"/>
        </w:rPr>
        <w:t> </w:t>
      </w:r>
      <w:r>
        <w:rPr>
          <w:color w:val="030303"/>
          <w:sz w:val="20"/>
        </w:rPr>
        <w:t>business</w:t>
      </w:r>
      <w:r>
        <w:rPr>
          <w:color w:val="030303"/>
          <w:spacing w:val="-12"/>
          <w:sz w:val="20"/>
        </w:rPr>
        <w:t> </w:t>
      </w:r>
      <w:r>
        <w:rPr>
          <w:color w:val="030303"/>
          <w:sz w:val="20"/>
        </w:rPr>
        <w:t>continuity</w:t>
      </w:r>
      <w:r>
        <w:rPr>
          <w:color w:val="030303"/>
          <w:spacing w:val="-13"/>
          <w:sz w:val="20"/>
        </w:rPr>
        <w:t> </w:t>
      </w:r>
      <w:r>
        <w:rPr>
          <w:color w:val="030303"/>
          <w:sz w:val="20"/>
        </w:rPr>
        <w:t>(including</w:t>
      </w:r>
      <w:r>
        <w:rPr>
          <w:color w:val="030303"/>
          <w:spacing w:val="-8"/>
          <w:sz w:val="20"/>
        </w:rPr>
        <w:t> </w:t>
      </w:r>
      <w:r>
        <w:rPr>
          <w:color w:val="030303"/>
          <w:sz w:val="20"/>
        </w:rPr>
        <w:t>heating,</w:t>
      </w:r>
      <w:r>
        <w:rPr>
          <w:color w:val="030303"/>
          <w:spacing w:val="-7"/>
          <w:sz w:val="20"/>
        </w:rPr>
        <w:t> </w:t>
      </w:r>
      <w:r>
        <w:rPr>
          <w:color w:val="030303"/>
          <w:sz w:val="20"/>
        </w:rPr>
        <w:t>ventilation,</w:t>
      </w:r>
      <w:r>
        <w:rPr>
          <w:color w:val="030303"/>
          <w:spacing w:val="-8"/>
          <w:sz w:val="20"/>
        </w:rPr>
        <w:t> </w:t>
      </w:r>
      <w:r>
        <w:rPr>
          <w:color w:val="030303"/>
          <w:sz w:val="20"/>
        </w:rPr>
        <w:t>and</w:t>
      </w:r>
      <w:r>
        <w:rPr>
          <w:color w:val="030303"/>
          <w:spacing w:val="-7"/>
          <w:sz w:val="20"/>
        </w:rPr>
        <w:t> </w:t>
      </w:r>
      <w:r>
        <w:rPr>
          <w:color w:val="030303"/>
          <w:sz w:val="20"/>
        </w:rPr>
        <w:t>air</w:t>
      </w:r>
      <w:r>
        <w:rPr>
          <w:color w:val="030303"/>
          <w:spacing w:val="-8"/>
          <w:sz w:val="20"/>
        </w:rPr>
        <w:t> </w:t>
      </w:r>
      <w:r>
        <w:rPr>
          <w:color w:val="030303"/>
          <w:sz w:val="20"/>
        </w:rPr>
        <w:t>conditioning (HVAC) and electrical engineers, security personnel, and janitorial staff) for essentialfunctions.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3"/>
      </w:pPr>
      <w:r>
        <w:rPr/>
        <mc:AlternateContent>
          <mc:Choice Requires="wps">
            <w:drawing>
              <wp:anchor distT="0" distB="0" distL="0" distR="0" allowOverlap="1" layoutInCell="1" locked="0" behindDoc="1" simplePos="0" relativeHeight="487591424">
                <wp:simplePos x="0" y="0"/>
                <wp:positionH relativeFrom="page">
                  <wp:posOffset>167638</wp:posOffset>
                </wp:positionH>
                <wp:positionV relativeFrom="paragraph">
                  <wp:posOffset>230986</wp:posOffset>
                </wp:positionV>
                <wp:extent cx="7461250" cy="279400"/>
                <wp:effectExtent l="0" t="0" r="0" b="0"/>
                <wp:wrapTopAndBottom/>
                <wp:docPr id="53" name="Group 53"/>
                <wp:cNvGraphicFramePr>
                  <a:graphicFrameLocks/>
                </wp:cNvGraphicFramePr>
                <a:graphic>
                  <a:graphicData uri="http://schemas.microsoft.com/office/word/2010/wordprocessingGroup">
                    <wpg:wgp>
                      <wpg:cNvPr id="53" name="Group 53"/>
                      <wpg:cNvGrpSpPr/>
                      <wpg:grpSpPr>
                        <a:xfrm>
                          <a:off x="0" y="0"/>
                          <a:ext cx="7461250" cy="279400"/>
                          <a:chExt cx="7461250" cy="279400"/>
                        </a:xfrm>
                      </wpg:grpSpPr>
                      <wps:wsp>
                        <wps:cNvPr id="54" name="Graphic 54"/>
                        <wps:cNvSpPr/>
                        <wps:spPr>
                          <a:xfrm>
                            <a:off x="0" y="9525"/>
                            <a:ext cx="7461250" cy="1270"/>
                          </a:xfrm>
                          <a:custGeom>
                            <a:avLst/>
                            <a:gdLst/>
                            <a:ahLst/>
                            <a:cxnLst/>
                            <a:rect l="l" t="t" r="r" b="b"/>
                            <a:pathLst>
                              <a:path w="7461250" h="0">
                                <a:moveTo>
                                  <a:pt x="0" y="0"/>
                                </a:moveTo>
                                <a:lnTo>
                                  <a:pt x="7461250" y="0"/>
                                </a:lnTo>
                              </a:path>
                            </a:pathLst>
                          </a:custGeom>
                          <a:ln w="19050">
                            <a:solidFill>
                              <a:srgbClr val="005288"/>
                            </a:solidFill>
                            <a:prstDash val="solid"/>
                          </a:ln>
                        </wps:spPr>
                        <wps:bodyPr wrap="square" lIns="0" tIns="0" rIns="0" bIns="0" rtlCol="0">
                          <a:prstTxWarp prst="textNoShape">
                            <a:avLst/>
                          </a:prstTxWarp>
                          <a:noAutofit/>
                        </wps:bodyPr>
                      </wps:wsp>
                      <pic:pic>
                        <pic:nvPicPr>
                          <pic:cNvPr id="55" name="Image 55"/>
                          <pic:cNvPicPr/>
                        </pic:nvPicPr>
                        <pic:blipFill>
                          <a:blip r:embed="rId9" cstate="print"/>
                          <a:stretch>
                            <a:fillRect/>
                          </a:stretch>
                        </pic:blipFill>
                        <pic:spPr>
                          <a:xfrm>
                            <a:off x="249614" y="41566"/>
                            <a:ext cx="217170" cy="217170"/>
                          </a:xfrm>
                          <a:prstGeom prst="rect">
                            <a:avLst/>
                          </a:prstGeom>
                        </pic:spPr>
                      </pic:pic>
                      <pic:pic>
                        <pic:nvPicPr>
                          <pic:cNvPr id="56" name="Image 56"/>
                          <pic:cNvPicPr/>
                        </pic:nvPicPr>
                        <pic:blipFill>
                          <a:blip r:embed="rId8" cstate="print"/>
                          <a:stretch>
                            <a:fillRect/>
                          </a:stretch>
                        </pic:blipFill>
                        <pic:spPr>
                          <a:xfrm>
                            <a:off x="1634886" y="49466"/>
                            <a:ext cx="229869" cy="229870"/>
                          </a:xfrm>
                          <a:prstGeom prst="rect">
                            <a:avLst/>
                          </a:prstGeom>
                        </pic:spPr>
                      </pic:pic>
                      <wps:wsp>
                        <wps:cNvPr id="57" name="Textbox 57"/>
                        <wps:cNvSpPr txBox="1"/>
                        <wps:spPr>
                          <a:xfrm>
                            <a:off x="494971" y="82948"/>
                            <a:ext cx="1088390" cy="144780"/>
                          </a:xfrm>
                          <a:prstGeom prst="rect">
                            <a:avLst/>
                          </a:prstGeom>
                        </wps:spPr>
                        <wps:txbx>
                          <w:txbxContent>
                            <w:p>
                              <w:pPr>
                                <w:spacing w:before="0"/>
                                <w:ind w:left="0" w:right="0" w:firstLine="0"/>
                                <w:jc w:val="left"/>
                                <w:rPr>
                                  <w:sz w:val="20"/>
                                </w:rPr>
                              </w:pPr>
                              <w:hyperlink r:id="rId10">
                                <w:r>
                                  <w:rPr>
                                    <w:color w:val="005288"/>
                                    <w:spacing w:val="-2"/>
                                    <w:sz w:val="20"/>
                                  </w:rPr>
                                  <w:t>www.erie.gov/dhses</w:t>
                                </w:r>
                              </w:hyperlink>
                            </w:p>
                          </w:txbxContent>
                        </wps:txbx>
                        <wps:bodyPr wrap="square" lIns="0" tIns="0" rIns="0" bIns="0" rtlCol="0">
                          <a:noAutofit/>
                        </wps:bodyPr>
                      </wps:wsp>
                      <wps:wsp>
                        <wps:cNvPr id="58" name="Textbox 58"/>
                        <wps:cNvSpPr txBox="1"/>
                        <wps:spPr>
                          <a:xfrm>
                            <a:off x="1928609" y="70896"/>
                            <a:ext cx="1406525" cy="144780"/>
                          </a:xfrm>
                          <a:prstGeom prst="rect">
                            <a:avLst/>
                          </a:prstGeom>
                        </wps:spPr>
                        <wps:txbx>
                          <w:txbxContent>
                            <w:p>
                              <w:pPr>
                                <w:spacing w:before="0"/>
                                <w:ind w:left="0" w:right="0" w:firstLine="0"/>
                                <w:jc w:val="left"/>
                                <w:rPr>
                                  <w:sz w:val="20"/>
                                </w:rPr>
                              </w:pPr>
                              <w:hyperlink r:id="rId11">
                                <w:r>
                                  <w:rPr>
                                    <w:color w:val="005288"/>
                                    <w:spacing w:val="-2"/>
                                    <w:sz w:val="20"/>
                                  </w:rPr>
                                  <w:t>Essential_Travel@erie.gov</w:t>
                                </w:r>
                              </w:hyperlink>
                            </w:p>
                          </w:txbxContent>
                        </wps:txbx>
                        <wps:bodyPr wrap="square" lIns="0" tIns="0" rIns="0" bIns="0" rtlCol="0">
                          <a:noAutofit/>
                        </wps:bodyPr>
                      </wps:wsp>
                      <wps:wsp>
                        <wps:cNvPr id="59" name="Textbox 59"/>
                        <wps:cNvSpPr txBox="1"/>
                        <wps:spPr>
                          <a:xfrm>
                            <a:off x="6800114" y="47716"/>
                            <a:ext cx="118745" cy="213360"/>
                          </a:xfrm>
                          <a:prstGeom prst="rect">
                            <a:avLst/>
                          </a:prstGeom>
                        </wps:spPr>
                        <wps:txbx>
                          <w:txbxContent>
                            <w:p>
                              <w:pPr>
                                <w:spacing w:line="335" w:lineRule="exact" w:before="0"/>
                                <w:ind w:left="0" w:right="0" w:firstLine="0"/>
                                <w:jc w:val="left"/>
                                <w:rPr>
                                  <w:rFonts w:ascii="Arial"/>
                                  <w:sz w:val="30"/>
                                </w:rPr>
                              </w:pPr>
                              <w:r>
                                <w:rPr>
                                  <w:rFonts w:ascii="Arial"/>
                                  <w:spacing w:val="-10"/>
                                  <w:sz w:val="30"/>
                                </w:rPr>
                                <w:t>8</w:t>
                              </w:r>
                            </w:p>
                          </w:txbxContent>
                        </wps:txbx>
                        <wps:bodyPr wrap="square" lIns="0" tIns="0" rIns="0" bIns="0" rtlCol="0">
                          <a:noAutofit/>
                        </wps:bodyPr>
                      </wps:wsp>
                    </wpg:wgp>
                  </a:graphicData>
                </a:graphic>
              </wp:anchor>
            </w:drawing>
          </mc:Choice>
          <mc:Fallback>
            <w:pict>
              <v:group style="position:absolute;margin-left:13.1999pt;margin-top:18.187891pt;width:587.5pt;height:22pt;mso-position-horizontal-relative:page;mso-position-vertical-relative:paragraph;z-index:-15725056;mso-wrap-distance-left:0;mso-wrap-distance-right:0" id="docshapegroup43" coordorigin="264,364" coordsize="11750,440">
                <v:line style="position:absolute" from="264,379" to="12014,379" stroked="true" strokeweight="1.5pt" strokecolor="#005288">
                  <v:stroke dashstyle="solid"/>
                </v:line>
                <v:shape style="position:absolute;left:657;top:429;width:342;height:342" type="#_x0000_t75" id="docshape44" stroked="false">
                  <v:imagedata r:id="rId9" o:title=""/>
                </v:shape>
                <v:shape style="position:absolute;left:2838;top:441;width:362;height:362" type="#_x0000_t75" id="docshape45" stroked="false">
                  <v:imagedata r:id="rId8" o:title=""/>
                </v:shape>
                <v:shape style="position:absolute;left:1043;top:494;width:1714;height:228" type="#_x0000_t202" id="docshape46" filled="false" stroked="false">
                  <v:textbox inset="0,0,0,0">
                    <w:txbxContent>
                      <w:p>
                        <w:pPr>
                          <w:spacing w:before="0"/>
                          <w:ind w:left="0" w:right="0" w:firstLine="0"/>
                          <w:jc w:val="left"/>
                          <w:rPr>
                            <w:sz w:val="20"/>
                          </w:rPr>
                        </w:pPr>
                        <w:hyperlink r:id="rId10">
                          <w:r>
                            <w:rPr>
                              <w:color w:val="005288"/>
                              <w:spacing w:val="-2"/>
                              <w:sz w:val="20"/>
                            </w:rPr>
                            <w:t>www.erie.gov/dhses</w:t>
                          </w:r>
                        </w:hyperlink>
                      </w:p>
                    </w:txbxContent>
                  </v:textbox>
                  <w10:wrap type="none"/>
                </v:shape>
                <v:shape style="position:absolute;left:3301;top:475;width:2215;height:228" type="#_x0000_t202" id="docshape47" filled="false" stroked="false">
                  <v:textbox inset="0,0,0,0">
                    <w:txbxContent>
                      <w:p>
                        <w:pPr>
                          <w:spacing w:before="0"/>
                          <w:ind w:left="0" w:right="0" w:firstLine="0"/>
                          <w:jc w:val="left"/>
                          <w:rPr>
                            <w:sz w:val="20"/>
                          </w:rPr>
                        </w:pPr>
                        <w:hyperlink r:id="rId11">
                          <w:r>
                            <w:rPr>
                              <w:color w:val="005288"/>
                              <w:spacing w:val="-2"/>
                              <w:sz w:val="20"/>
                            </w:rPr>
                            <w:t>Essential_Travel@erie.gov</w:t>
                          </w:r>
                        </w:hyperlink>
                      </w:p>
                    </w:txbxContent>
                  </v:textbox>
                  <w10:wrap type="none"/>
                </v:shape>
                <v:shape style="position:absolute;left:10972;top:438;width:187;height:336" type="#_x0000_t202" id="docshape48" filled="false" stroked="false">
                  <v:textbox inset="0,0,0,0">
                    <w:txbxContent>
                      <w:p>
                        <w:pPr>
                          <w:spacing w:line="335" w:lineRule="exact" w:before="0"/>
                          <w:ind w:left="0" w:right="0" w:firstLine="0"/>
                          <w:jc w:val="left"/>
                          <w:rPr>
                            <w:rFonts w:ascii="Arial"/>
                            <w:sz w:val="30"/>
                          </w:rPr>
                        </w:pPr>
                        <w:r>
                          <w:rPr>
                            <w:rFonts w:ascii="Arial"/>
                            <w:spacing w:val="-10"/>
                            <w:sz w:val="30"/>
                          </w:rPr>
                          <w:t>8</w:t>
                        </w:r>
                      </w:p>
                    </w:txbxContent>
                  </v:textbox>
                  <w10:wrap type="none"/>
                </v:shape>
                <w10:wrap type="topAndBottom"/>
              </v:group>
            </w:pict>
          </mc:Fallback>
        </mc:AlternateContent>
      </w:r>
    </w:p>
    <w:p>
      <w:pPr>
        <w:pStyle w:val="BodyText"/>
        <w:spacing w:after="0"/>
        <w:sectPr>
          <w:pgSz w:w="12240" w:h="15840"/>
          <w:pgMar w:top="1000" w:bottom="0" w:left="0" w:right="0"/>
        </w:sectPr>
      </w:pPr>
    </w:p>
    <w:p>
      <w:pPr>
        <w:pStyle w:val="Heading1"/>
        <w:spacing w:before="80"/>
      </w:pPr>
      <w:bookmarkStart w:name="PUBLIC WORKS AND INFRASTRUCTURE SUPPORT " w:id="15"/>
      <w:bookmarkEnd w:id="15"/>
      <w:r>
        <w:rPr/>
      </w:r>
      <w:r>
        <w:rPr>
          <w:color w:val="005286"/>
        </w:rPr>
        <w:t>PUBLIC</w:t>
      </w:r>
      <w:r>
        <w:rPr>
          <w:color w:val="005286"/>
          <w:spacing w:val="-6"/>
        </w:rPr>
        <w:t> </w:t>
      </w:r>
      <w:r>
        <w:rPr>
          <w:color w:val="005286"/>
        </w:rPr>
        <w:t>WORKS</w:t>
      </w:r>
      <w:r>
        <w:rPr>
          <w:color w:val="005286"/>
          <w:spacing w:val="-9"/>
        </w:rPr>
        <w:t> </w:t>
      </w:r>
      <w:r>
        <w:rPr>
          <w:color w:val="005286"/>
        </w:rPr>
        <w:t>AND</w:t>
      </w:r>
      <w:r>
        <w:rPr>
          <w:color w:val="005286"/>
          <w:spacing w:val="-5"/>
        </w:rPr>
        <w:t> </w:t>
      </w:r>
      <w:r>
        <w:rPr>
          <w:color w:val="005286"/>
        </w:rPr>
        <w:t>INFRASTRUCTURE</w:t>
      </w:r>
      <w:r>
        <w:rPr>
          <w:color w:val="005286"/>
          <w:spacing w:val="-9"/>
        </w:rPr>
        <w:t> </w:t>
      </w:r>
      <w:r>
        <w:rPr>
          <w:color w:val="005286"/>
        </w:rPr>
        <w:t>SUPPORT</w:t>
      </w:r>
      <w:r>
        <w:rPr>
          <w:color w:val="005286"/>
          <w:spacing w:val="-5"/>
        </w:rPr>
        <w:t> </w:t>
      </w:r>
      <w:r>
        <w:rPr>
          <w:color w:val="005286"/>
          <w:spacing w:val="-2"/>
        </w:rPr>
        <w:t>SERVICES</w:t>
      </w:r>
    </w:p>
    <w:p>
      <w:pPr>
        <w:pStyle w:val="ListParagraph"/>
        <w:numPr>
          <w:ilvl w:val="0"/>
          <w:numId w:val="1"/>
        </w:numPr>
        <w:tabs>
          <w:tab w:pos="2159" w:val="left" w:leader="none"/>
        </w:tabs>
        <w:spacing w:line="240" w:lineRule="auto" w:before="122" w:after="0"/>
        <w:ind w:left="2159" w:right="0" w:hanging="357"/>
        <w:jc w:val="left"/>
        <w:rPr>
          <w:sz w:val="20"/>
        </w:rPr>
      </w:pPr>
      <w:r>
        <w:rPr>
          <w:color w:val="030303"/>
          <w:sz w:val="20"/>
        </w:rPr>
        <w:t>Workers</w:t>
      </w:r>
      <w:r>
        <w:rPr>
          <w:color w:val="030303"/>
          <w:spacing w:val="-8"/>
          <w:sz w:val="20"/>
        </w:rPr>
        <w:t> </w:t>
      </w:r>
      <w:r>
        <w:rPr>
          <w:color w:val="030303"/>
          <w:sz w:val="20"/>
        </w:rPr>
        <w:t>who</w:t>
      </w:r>
      <w:r>
        <w:rPr>
          <w:color w:val="030303"/>
          <w:spacing w:val="-6"/>
          <w:sz w:val="20"/>
        </w:rPr>
        <w:t> </w:t>
      </w:r>
      <w:r>
        <w:rPr>
          <w:color w:val="030303"/>
          <w:sz w:val="20"/>
        </w:rPr>
        <w:t>support</w:t>
      </w:r>
      <w:r>
        <w:rPr>
          <w:color w:val="030303"/>
          <w:spacing w:val="-5"/>
          <w:sz w:val="20"/>
        </w:rPr>
        <w:t> </w:t>
      </w:r>
      <w:r>
        <w:rPr>
          <w:color w:val="030303"/>
          <w:sz w:val="20"/>
        </w:rPr>
        <w:t>the</w:t>
      </w:r>
      <w:r>
        <w:rPr>
          <w:color w:val="030303"/>
          <w:spacing w:val="-7"/>
          <w:sz w:val="20"/>
        </w:rPr>
        <w:t> </w:t>
      </w:r>
      <w:r>
        <w:rPr>
          <w:color w:val="030303"/>
          <w:sz w:val="20"/>
        </w:rPr>
        <w:t>maintenance</w:t>
      </w:r>
      <w:r>
        <w:rPr>
          <w:color w:val="030303"/>
          <w:spacing w:val="-7"/>
          <w:sz w:val="20"/>
        </w:rPr>
        <w:t> </w:t>
      </w:r>
      <w:r>
        <w:rPr>
          <w:color w:val="030303"/>
          <w:sz w:val="20"/>
        </w:rPr>
        <w:t>or</w:t>
      </w:r>
      <w:r>
        <w:rPr>
          <w:color w:val="030303"/>
          <w:spacing w:val="-7"/>
          <w:sz w:val="20"/>
        </w:rPr>
        <w:t> </w:t>
      </w:r>
      <w:r>
        <w:rPr>
          <w:color w:val="030303"/>
          <w:sz w:val="20"/>
        </w:rPr>
        <w:t>rehabilitation</w:t>
      </w:r>
      <w:r>
        <w:rPr>
          <w:color w:val="030303"/>
          <w:spacing w:val="-6"/>
          <w:sz w:val="20"/>
        </w:rPr>
        <w:t> </w:t>
      </w:r>
      <w:r>
        <w:rPr>
          <w:color w:val="030303"/>
          <w:sz w:val="20"/>
        </w:rPr>
        <w:t>of</w:t>
      </w:r>
      <w:r>
        <w:rPr>
          <w:color w:val="030303"/>
          <w:spacing w:val="-6"/>
          <w:sz w:val="20"/>
        </w:rPr>
        <w:t> </w:t>
      </w:r>
      <w:r>
        <w:rPr>
          <w:color w:val="030303"/>
          <w:sz w:val="20"/>
        </w:rPr>
        <w:t>critical</w:t>
      </w:r>
      <w:r>
        <w:rPr>
          <w:color w:val="030303"/>
          <w:spacing w:val="-29"/>
          <w:sz w:val="20"/>
        </w:rPr>
        <w:t> </w:t>
      </w:r>
      <w:r>
        <w:rPr>
          <w:color w:val="030303"/>
          <w:spacing w:val="-2"/>
          <w:sz w:val="20"/>
        </w:rPr>
        <w:t>infrastructure.</w:t>
      </w:r>
    </w:p>
    <w:p>
      <w:pPr>
        <w:pStyle w:val="ListParagraph"/>
        <w:numPr>
          <w:ilvl w:val="0"/>
          <w:numId w:val="1"/>
        </w:numPr>
        <w:tabs>
          <w:tab w:pos="2159" w:val="left" w:leader="none"/>
        </w:tabs>
        <w:spacing w:line="240" w:lineRule="auto" w:before="120" w:after="0"/>
        <w:ind w:left="2159" w:right="1244" w:hanging="358"/>
        <w:jc w:val="left"/>
        <w:rPr>
          <w:sz w:val="20"/>
        </w:rPr>
      </w:pPr>
      <w:r>
        <w:rPr>
          <w:color w:val="030303"/>
          <w:sz w:val="20"/>
        </w:rPr>
        <w:t>Workers who support the operation, inspection, and maintenance of essential public works facilities and operations,</w:t>
      </w:r>
      <w:r>
        <w:rPr>
          <w:color w:val="030303"/>
          <w:spacing w:val="-11"/>
          <w:sz w:val="20"/>
        </w:rPr>
        <w:t> </w:t>
      </w:r>
      <w:r>
        <w:rPr>
          <w:color w:val="030303"/>
          <w:sz w:val="20"/>
        </w:rPr>
        <w:t>including</w:t>
      </w:r>
      <w:r>
        <w:rPr>
          <w:color w:val="030303"/>
          <w:spacing w:val="-8"/>
          <w:sz w:val="20"/>
        </w:rPr>
        <w:t> </w:t>
      </w:r>
      <w:r>
        <w:rPr>
          <w:color w:val="030303"/>
          <w:sz w:val="20"/>
        </w:rPr>
        <w:t>bridges,</w:t>
      </w:r>
      <w:r>
        <w:rPr>
          <w:color w:val="030303"/>
          <w:spacing w:val="-11"/>
          <w:sz w:val="20"/>
        </w:rPr>
        <w:t> </w:t>
      </w:r>
      <w:r>
        <w:rPr>
          <w:color w:val="030303"/>
          <w:sz w:val="20"/>
        </w:rPr>
        <w:t>water</w:t>
      </w:r>
      <w:r>
        <w:rPr>
          <w:color w:val="030303"/>
          <w:spacing w:val="-12"/>
          <w:sz w:val="20"/>
        </w:rPr>
        <w:t> </w:t>
      </w:r>
      <w:r>
        <w:rPr>
          <w:color w:val="030303"/>
          <w:sz w:val="20"/>
        </w:rPr>
        <w:t>and</w:t>
      </w:r>
      <w:r>
        <w:rPr>
          <w:color w:val="030303"/>
          <w:spacing w:val="-8"/>
          <w:sz w:val="20"/>
        </w:rPr>
        <w:t> </w:t>
      </w:r>
      <w:r>
        <w:rPr>
          <w:color w:val="030303"/>
          <w:sz w:val="20"/>
        </w:rPr>
        <w:t>sewer</w:t>
      </w:r>
      <w:r>
        <w:rPr>
          <w:color w:val="030303"/>
          <w:spacing w:val="-12"/>
          <w:sz w:val="20"/>
        </w:rPr>
        <w:t> </w:t>
      </w:r>
      <w:r>
        <w:rPr>
          <w:color w:val="030303"/>
          <w:sz w:val="20"/>
        </w:rPr>
        <w:t>main</w:t>
      </w:r>
      <w:r>
        <w:rPr>
          <w:color w:val="030303"/>
          <w:spacing w:val="-11"/>
          <w:sz w:val="20"/>
        </w:rPr>
        <w:t> </w:t>
      </w:r>
      <w:r>
        <w:rPr>
          <w:color w:val="030303"/>
          <w:sz w:val="20"/>
        </w:rPr>
        <w:t>breaks,</w:t>
      </w:r>
      <w:r>
        <w:rPr>
          <w:color w:val="030303"/>
          <w:spacing w:val="-8"/>
          <w:sz w:val="20"/>
        </w:rPr>
        <w:t> </w:t>
      </w:r>
      <w:r>
        <w:rPr>
          <w:color w:val="030303"/>
          <w:sz w:val="20"/>
        </w:rPr>
        <w:t>fleet</w:t>
      </w:r>
      <w:r>
        <w:rPr>
          <w:color w:val="030303"/>
          <w:spacing w:val="-8"/>
          <w:sz w:val="20"/>
        </w:rPr>
        <w:t> </w:t>
      </w:r>
      <w:r>
        <w:rPr>
          <w:color w:val="030303"/>
          <w:sz w:val="20"/>
        </w:rPr>
        <w:t>maintenance</w:t>
      </w:r>
      <w:r>
        <w:rPr>
          <w:color w:val="030303"/>
          <w:spacing w:val="-12"/>
          <w:sz w:val="20"/>
        </w:rPr>
        <w:t> </w:t>
      </w:r>
      <w:r>
        <w:rPr>
          <w:color w:val="030303"/>
          <w:sz w:val="20"/>
        </w:rPr>
        <w:t>personnel,</w:t>
      </w:r>
      <w:r>
        <w:rPr>
          <w:color w:val="030303"/>
          <w:spacing w:val="-9"/>
          <w:sz w:val="20"/>
        </w:rPr>
        <w:t> </w:t>
      </w:r>
      <w:r>
        <w:rPr>
          <w:color w:val="030303"/>
          <w:sz w:val="20"/>
        </w:rPr>
        <w:t>construction</w:t>
      </w:r>
      <w:r>
        <w:rPr>
          <w:color w:val="030303"/>
          <w:spacing w:val="-9"/>
          <w:sz w:val="20"/>
        </w:rPr>
        <w:t> </w:t>
      </w:r>
      <w:r>
        <w:rPr>
          <w:color w:val="030303"/>
          <w:sz w:val="20"/>
        </w:rPr>
        <w:t>of critical or strategic infrastructure, traffic signal maintenance, emergency location services for buried utilities, maintenance of digital systems infrastructure supporting public works operations, and other emergent issues.</w:t>
      </w:r>
    </w:p>
    <w:p>
      <w:pPr>
        <w:pStyle w:val="ListParagraph"/>
        <w:numPr>
          <w:ilvl w:val="0"/>
          <w:numId w:val="1"/>
        </w:numPr>
        <w:tabs>
          <w:tab w:pos="2159" w:val="left" w:leader="none"/>
        </w:tabs>
        <w:spacing w:line="240" w:lineRule="auto" w:before="117" w:after="0"/>
        <w:ind w:left="2159" w:right="1252" w:hanging="358"/>
        <w:jc w:val="left"/>
        <w:rPr>
          <w:sz w:val="20"/>
        </w:rPr>
      </w:pPr>
      <w:r>
        <w:rPr>
          <w:color w:val="030303"/>
          <w:sz w:val="20"/>
        </w:rPr>
        <w:t>Workers such as plumbers, electricians, HVAC Technicians, technicians for elevators, and other service providers who provide services, including temporary construction, that are necessary to maintaining the safety,</w:t>
      </w:r>
      <w:r>
        <w:rPr>
          <w:color w:val="030303"/>
          <w:spacing w:val="-6"/>
          <w:sz w:val="20"/>
        </w:rPr>
        <w:t> </w:t>
      </w:r>
      <w:r>
        <w:rPr>
          <w:color w:val="030303"/>
          <w:sz w:val="20"/>
        </w:rPr>
        <w:t>sanitation,</w:t>
      </w:r>
      <w:r>
        <w:rPr>
          <w:color w:val="030303"/>
          <w:spacing w:val="-5"/>
          <w:sz w:val="20"/>
        </w:rPr>
        <w:t> </w:t>
      </w:r>
      <w:r>
        <w:rPr>
          <w:color w:val="030303"/>
          <w:sz w:val="20"/>
        </w:rPr>
        <w:t>and</w:t>
      </w:r>
      <w:r>
        <w:rPr>
          <w:color w:val="030303"/>
          <w:spacing w:val="-6"/>
          <w:sz w:val="20"/>
        </w:rPr>
        <w:t> </w:t>
      </w:r>
      <w:r>
        <w:rPr>
          <w:color w:val="030303"/>
          <w:sz w:val="20"/>
        </w:rPr>
        <w:t>essentialoperation</w:t>
      </w:r>
      <w:r>
        <w:rPr>
          <w:color w:val="030303"/>
          <w:spacing w:val="-8"/>
          <w:sz w:val="20"/>
        </w:rPr>
        <w:t> </w:t>
      </w:r>
      <w:r>
        <w:rPr>
          <w:color w:val="030303"/>
          <w:sz w:val="20"/>
        </w:rPr>
        <w:t>of</w:t>
      </w:r>
      <w:r>
        <w:rPr>
          <w:color w:val="030303"/>
          <w:spacing w:val="-4"/>
          <w:sz w:val="20"/>
        </w:rPr>
        <w:t> </w:t>
      </w:r>
      <w:r>
        <w:rPr>
          <w:color w:val="030303"/>
          <w:sz w:val="20"/>
        </w:rPr>
        <w:t>residences,</w:t>
      </w:r>
      <w:r>
        <w:rPr>
          <w:color w:val="030303"/>
          <w:spacing w:val="-4"/>
          <w:sz w:val="20"/>
        </w:rPr>
        <w:t> </w:t>
      </w:r>
      <w:r>
        <w:rPr>
          <w:color w:val="030303"/>
          <w:sz w:val="20"/>
        </w:rPr>
        <w:t>businesses</w:t>
      </w:r>
      <w:r>
        <w:rPr>
          <w:color w:val="030303"/>
          <w:spacing w:val="-6"/>
          <w:sz w:val="20"/>
        </w:rPr>
        <w:t> </w:t>
      </w:r>
      <w:r>
        <w:rPr>
          <w:color w:val="030303"/>
          <w:sz w:val="20"/>
        </w:rPr>
        <w:t>and</w:t>
      </w:r>
      <w:r>
        <w:rPr>
          <w:color w:val="030303"/>
          <w:spacing w:val="-4"/>
          <w:sz w:val="20"/>
        </w:rPr>
        <w:t> </w:t>
      </w:r>
      <w:r>
        <w:rPr>
          <w:color w:val="030303"/>
          <w:sz w:val="20"/>
        </w:rPr>
        <w:t>buildings,</w:t>
      </w:r>
      <w:r>
        <w:rPr>
          <w:color w:val="030303"/>
          <w:spacing w:val="-3"/>
          <w:sz w:val="20"/>
        </w:rPr>
        <w:t> </w:t>
      </w:r>
      <w:r>
        <w:rPr>
          <w:color w:val="030303"/>
          <w:sz w:val="20"/>
        </w:rPr>
        <w:t>such</w:t>
      </w:r>
      <w:r>
        <w:rPr>
          <w:color w:val="030303"/>
          <w:spacing w:val="-5"/>
          <w:sz w:val="20"/>
        </w:rPr>
        <w:t> </w:t>
      </w:r>
      <w:r>
        <w:rPr>
          <w:color w:val="030303"/>
          <w:sz w:val="20"/>
        </w:rPr>
        <w:t>as</w:t>
      </w:r>
      <w:r>
        <w:rPr>
          <w:color w:val="030303"/>
          <w:spacing w:val="-3"/>
          <w:sz w:val="20"/>
        </w:rPr>
        <w:t> </w:t>
      </w:r>
      <w:r>
        <w:rPr>
          <w:color w:val="030303"/>
          <w:sz w:val="20"/>
        </w:rPr>
        <w:t>hospitals</w:t>
      </w:r>
      <w:r>
        <w:rPr>
          <w:color w:val="030303"/>
          <w:spacing w:val="-3"/>
          <w:sz w:val="20"/>
        </w:rPr>
        <w:t> </w:t>
      </w:r>
      <w:r>
        <w:rPr>
          <w:color w:val="030303"/>
          <w:sz w:val="20"/>
        </w:rPr>
        <w:t>and senior living facilities.</w:t>
      </w:r>
    </w:p>
    <w:p>
      <w:pPr>
        <w:pStyle w:val="ListParagraph"/>
        <w:numPr>
          <w:ilvl w:val="0"/>
          <w:numId w:val="1"/>
        </w:numPr>
        <w:tabs>
          <w:tab w:pos="2159" w:val="left" w:leader="none"/>
        </w:tabs>
        <w:spacing w:line="240" w:lineRule="auto" w:before="125" w:after="0"/>
        <w:ind w:left="2159" w:right="1927" w:hanging="358"/>
        <w:jc w:val="left"/>
        <w:rPr>
          <w:sz w:val="20"/>
        </w:rPr>
      </w:pPr>
      <w:r>
        <w:rPr>
          <w:color w:val="030303"/>
          <w:sz w:val="20"/>
        </w:rPr>
        <w:t>Workers</w:t>
      </w:r>
      <w:r>
        <w:rPr>
          <w:color w:val="030303"/>
          <w:spacing w:val="-1"/>
          <w:sz w:val="20"/>
        </w:rPr>
        <w:t> </w:t>
      </w:r>
      <w:r>
        <w:rPr>
          <w:color w:val="030303"/>
          <w:sz w:val="20"/>
        </w:rPr>
        <w:t>personnel,</w:t>
      </w:r>
      <w:r>
        <w:rPr>
          <w:color w:val="030303"/>
          <w:spacing w:val="-2"/>
          <w:sz w:val="20"/>
        </w:rPr>
        <w:t> </w:t>
      </w:r>
      <w:r>
        <w:rPr>
          <w:color w:val="030303"/>
          <w:sz w:val="20"/>
        </w:rPr>
        <w:t>who</w:t>
      </w:r>
      <w:r>
        <w:rPr>
          <w:color w:val="030303"/>
          <w:spacing w:val="-3"/>
          <w:sz w:val="20"/>
        </w:rPr>
        <w:t> </w:t>
      </w:r>
      <w:r>
        <w:rPr>
          <w:color w:val="030303"/>
          <w:sz w:val="20"/>
        </w:rPr>
        <w:t>support</w:t>
      </w:r>
      <w:r>
        <w:rPr>
          <w:color w:val="030303"/>
          <w:spacing w:val="-1"/>
          <w:sz w:val="20"/>
        </w:rPr>
        <w:t> </w:t>
      </w:r>
      <w:r>
        <w:rPr>
          <w:color w:val="030303"/>
          <w:sz w:val="20"/>
        </w:rPr>
        <w:t>operations that</w:t>
      </w:r>
      <w:r>
        <w:rPr>
          <w:color w:val="030303"/>
          <w:spacing w:val="-1"/>
          <w:sz w:val="20"/>
        </w:rPr>
        <w:t> </w:t>
      </w:r>
      <w:r>
        <w:rPr>
          <w:color w:val="030303"/>
          <w:sz w:val="20"/>
        </w:rPr>
        <w:t>ensure,</w:t>
      </w:r>
      <w:r>
        <w:rPr>
          <w:color w:val="030303"/>
          <w:spacing w:val="-2"/>
          <w:sz w:val="20"/>
        </w:rPr>
        <w:t> </w:t>
      </w:r>
      <w:r>
        <w:rPr>
          <w:color w:val="030303"/>
          <w:sz w:val="20"/>
        </w:rPr>
        <w:t>the</w:t>
      </w:r>
      <w:r>
        <w:rPr>
          <w:color w:val="030303"/>
          <w:spacing w:val="-3"/>
          <w:sz w:val="20"/>
        </w:rPr>
        <w:t> </w:t>
      </w:r>
      <w:r>
        <w:rPr>
          <w:color w:val="030303"/>
          <w:sz w:val="20"/>
        </w:rPr>
        <w:t>availability</w:t>
      </w:r>
      <w:r>
        <w:rPr>
          <w:color w:val="030303"/>
          <w:spacing w:val="-2"/>
          <w:sz w:val="20"/>
        </w:rPr>
        <w:t> </w:t>
      </w:r>
      <w:r>
        <w:rPr>
          <w:color w:val="030303"/>
          <w:sz w:val="20"/>
        </w:rPr>
        <w:t>of</w:t>
      </w:r>
      <w:r>
        <w:rPr>
          <w:color w:val="030303"/>
          <w:spacing w:val="-2"/>
          <w:sz w:val="20"/>
        </w:rPr>
        <w:t> </w:t>
      </w:r>
      <w:r>
        <w:rPr>
          <w:color w:val="030303"/>
          <w:sz w:val="20"/>
        </w:rPr>
        <w:t>and</w:t>
      </w:r>
      <w:r>
        <w:rPr>
          <w:color w:val="030303"/>
          <w:spacing w:val="-2"/>
          <w:sz w:val="20"/>
        </w:rPr>
        <w:t> </w:t>
      </w:r>
      <w:r>
        <w:rPr>
          <w:color w:val="030303"/>
          <w:sz w:val="20"/>
        </w:rPr>
        <w:t>access to</w:t>
      </w:r>
      <w:r>
        <w:rPr>
          <w:color w:val="030303"/>
          <w:spacing w:val="-3"/>
          <w:sz w:val="20"/>
        </w:rPr>
        <w:t> </w:t>
      </w:r>
      <w:r>
        <w:rPr>
          <w:color w:val="030303"/>
          <w:sz w:val="20"/>
        </w:rPr>
        <w:t>needed facilities, transportation, energy, and communications through activities such as road and</w:t>
      </w:r>
      <w:r>
        <w:rPr>
          <w:color w:val="030303"/>
          <w:spacing w:val="-11"/>
          <w:sz w:val="20"/>
        </w:rPr>
        <w:t> </w:t>
      </w:r>
      <w:r>
        <w:rPr>
          <w:color w:val="030303"/>
          <w:sz w:val="20"/>
        </w:rPr>
        <w:t>line </w:t>
      </w:r>
      <w:r>
        <w:rPr>
          <w:color w:val="030303"/>
          <w:spacing w:val="-2"/>
          <w:sz w:val="20"/>
        </w:rPr>
        <w:t>clearing.</w:t>
      </w:r>
    </w:p>
    <w:p>
      <w:pPr>
        <w:pStyle w:val="ListParagraph"/>
        <w:numPr>
          <w:ilvl w:val="0"/>
          <w:numId w:val="1"/>
        </w:numPr>
        <w:tabs>
          <w:tab w:pos="2159" w:val="left" w:leader="none"/>
        </w:tabs>
        <w:spacing w:line="240" w:lineRule="auto" w:before="115" w:after="0"/>
        <w:ind w:left="2159" w:right="1805" w:hanging="358"/>
        <w:jc w:val="left"/>
        <w:rPr>
          <w:sz w:val="20"/>
        </w:rPr>
      </w:pPr>
      <w:r>
        <w:rPr>
          <w:color w:val="030303"/>
          <w:sz w:val="20"/>
        </w:rPr>
        <w:t>Workers</w:t>
      </w:r>
      <w:r>
        <w:rPr>
          <w:color w:val="030303"/>
          <w:spacing w:val="-4"/>
          <w:sz w:val="20"/>
        </w:rPr>
        <w:t> </w:t>
      </w:r>
      <w:r>
        <w:rPr>
          <w:color w:val="030303"/>
          <w:sz w:val="20"/>
        </w:rPr>
        <w:t>who</w:t>
      </w:r>
      <w:r>
        <w:rPr>
          <w:color w:val="030303"/>
          <w:spacing w:val="-5"/>
          <w:sz w:val="20"/>
        </w:rPr>
        <w:t> </w:t>
      </w:r>
      <w:r>
        <w:rPr>
          <w:color w:val="030303"/>
          <w:sz w:val="20"/>
        </w:rPr>
        <w:t>support</w:t>
      </w:r>
      <w:r>
        <w:rPr>
          <w:color w:val="030303"/>
          <w:spacing w:val="-4"/>
          <w:sz w:val="20"/>
        </w:rPr>
        <w:t> </w:t>
      </w:r>
      <w:r>
        <w:rPr>
          <w:color w:val="030303"/>
          <w:sz w:val="20"/>
        </w:rPr>
        <w:t>the</w:t>
      </w:r>
      <w:r>
        <w:rPr>
          <w:color w:val="030303"/>
          <w:spacing w:val="-6"/>
          <w:sz w:val="20"/>
        </w:rPr>
        <w:t> </w:t>
      </w:r>
      <w:r>
        <w:rPr>
          <w:color w:val="030303"/>
          <w:sz w:val="20"/>
        </w:rPr>
        <w:t>inspection</w:t>
      </w:r>
      <w:r>
        <w:rPr>
          <w:color w:val="030303"/>
          <w:spacing w:val="-5"/>
          <w:sz w:val="20"/>
        </w:rPr>
        <w:t> </w:t>
      </w:r>
      <w:r>
        <w:rPr>
          <w:color w:val="030303"/>
          <w:sz w:val="20"/>
        </w:rPr>
        <w:t>and</w:t>
      </w:r>
      <w:r>
        <w:rPr>
          <w:color w:val="030303"/>
          <w:spacing w:val="-4"/>
          <w:sz w:val="20"/>
        </w:rPr>
        <w:t> </w:t>
      </w:r>
      <w:r>
        <w:rPr>
          <w:color w:val="030303"/>
          <w:sz w:val="20"/>
        </w:rPr>
        <w:t>maintenance</w:t>
      </w:r>
      <w:r>
        <w:rPr>
          <w:color w:val="030303"/>
          <w:spacing w:val="-6"/>
          <w:sz w:val="20"/>
        </w:rPr>
        <w:t> </w:t>
      </w:r>
      <w:r>
        <w:rPr>
          <w:color w:val="030303"/>
          <w:sz w:val="20"/>
        </w:rPr>
        <w:t>of</w:t>
      </w:r>
      <w:r>
        <w:rPr>
          <w:color w:val="030303"/>
          <w:spacing w:val="-3"/>
          <w:sz w:val="20"/>
        </w:rPr>
        <w:t> </w:t>
      </w:r>
      <w:r>
        <w:rPr>
          <w:color w:val="030303"/>
          <w:sz w:val="20"/>
        </w:rPr>
        <w:t>aids</w:t>
      </w:r>
      <w:r>
        <w:rPr>
          <w:color w:val="030303"/>
          <w:spacing w:val="-4"/>
          <w:sz w:val="20"/>
        </w:rPr>
        <w:t> </w:t>
      </w:r>
      <w:r>
        <w:rPr>
          <w:color w:val="030303"/>
          <w:sz w:val="20"/>
        </w:rPr>
        <w:t>to</w:t>
      </w:r>
      <w:r>
        <w:rPr>
          <w:color w:val="030303"/>
          <w:spacing w:val="-6"/>
          <w:sz w:val="20"/>
        </w:rPr>
        <w:t> </w:t>
      </w:r>
      <w:r>
        <w:rPr>
          <w:color w:val="030303"/>
          <w:sz w:val="20"/>
        </w:rPr>
        <w:t>navigation</w:t>
      </w:r>
      <w:r>
        <w:rPr>
          <w:color w:val="030303"/>
          <w:spacing w:val="-5"/>
          <w:sz w:val="20"/>
        </w:rPr>
        <w:t> </w:t>
      </w:r>
      <w:r>
        <w:rPr>
          <w:color w:val="030303"/>
          <w:sz w:val="20"/>
        </w:rPr>
        <w:t>and</w:t>
      </w:r>
      <w:r>
        <w:rPr>
          <w:color w:val="030303"/>
          <w:spacing w:val="-4"/>
          <w:sz w:val="20"/>
        </w:rPr>
        <w:t> </w:t>
      </w:r>
      <w:r>
        <w:rPr>
          <w:color w:val="030303"/>
          <w:sz w:val="20"/>
        </w:rPr>
        <w:t>other</w:t>
      </w:r>
      <w:r>
        <w:rPr>
          <w:color w:val="030303"/>
          <w:spacing w:val="-4"/>
          <w:sz w:val="20"/>
        </w:rPr>
        <w:t> </w:t>
      </w:r>
      <w:r>
        <w:rPr>
          <w:color w:val="030303"/>
          <w:sz w:val="20"/>
        </w:rPr>
        <w:t>government-provided services that ensure continued maritime commerce.</w:t>
      </w:r>
    </w:p>
    <w:p>
      <w:pPr>
        <w:pStyle w:val="BodyText"/>
      </w:pPr>
    </w:p>
    <w:p>
      <w:pPr>
        <w:pStyle w:val="BodyText"/>
      </w:pPr>
    </w:p>
    <w:p>
      <w:pPr>
        <w:pStyle w:val="BodyText"/>
      </w:pPr>
    </w:p>
    <w:p>
      <w:pPr>
        <w:pStyle w:val="BodyText"/>
        <w:spacing w:before="5"/>
      </w:pPr>
    </w:p>
    <w:p>
      <w:pPr>
        <w:pStyle w:val="Heading1"/>
      </w:pPr>
      <w:r>
        <w:rPr>
          <w:color w:val="005286"/>
        </w:rPr>
        <w:t>COMMUNICATIONS</w:t>
      </w:r>
      <w:r>
        <w:rPr>
          <w:color w:val="005286"/>
          <w:spacing w:val="-9"/>
        </w:rPr>
        <w:t> </w:t>
      </w:r>
      <w:r>
        <w:rPr>
          <w:color w:val="005286"/>
        </w:rPr>
        <w:t>AND</w:t>
      </w:r>
      <w:r>
        <w:rPr>
          <w:color w:val="005286"/>
          <w:spacing w:val="-6"/>
        </w:rPr>
        <w:t> </w:t>
      </w:r>
      <w:r>
        <w:rPr>
          <w:color w:val="005286"/>
        </w:rPr>
        <w:t>INFORMATION</w:t>
      </w:r>
      <w:r>
        <w:rPr>
          <w:color w:val="005286"/>
          <w:spacing w:val="-8"/>
        </w:rPr>
        <w:t> </w:t>
      </w:r>
      <w:r>
        <w:rPr>
          <w:color w:val="005286"/>
          <w:spacing w:val="-2"/>
        </w:rPr>
        <w:t>TECHNOLOGY</w:t>
      </w:r>
    </w:p>
    <w:p>
      <w:pPr>
        <w:pStyle w:val="Heading2"/>
        <w:spacing w:before="119"/>
      </w:pPr>
      <w:r>
        <w:rPr>
          <w:color w:val="404040"/>
          <w:spacing w:val="-2"/>
        </w:rPr>
        <w:t>Communications</w:t>
      </w:r>
    </w:p>
    <w:p>
      <w:pPr>
        <w:pStyle w:val="BodyText"/>
        <w:rPr>
          <w:rFonts w:ascii="Franklin Gothic Medium"/>
          <w:sz w:val="22"/>
        </w:rPr>
      </w:pPr>
    </w:p>
    <w:p>
      <w:pPr>
        <w:pStyle w:val="BodyText"/>
        <w:spacing w:before="77"/>
        <w:rPr>
          <w:rFonts w:ascii="Franklin Gothic Medium"/>
          <w:sz w:val="22"/>
        </w:rPr>
      </w:pPr>
    </w:p>
    <w:p>
      <w:pPr>
        <w:pStyle w:val="ListParagraph"/>
        <w:numPr>
          <w:ilvl w:val="0"/>
          <w:numId w:val="1"/>
        </w:numPr>
        <w:tabs>
          <w:tab w:pos="2178" w:val="left" w:leader="none"/>
        </w:tabs>
        <w:spacing w:line="240" w:lineRule="auto" w:before="0" w:after="0"/>
        <w:ind w:left="2178" w:right="1667" w:hanging="358"/>
        <w:jc w:val="left"/>
        <w:rPr>
          <w:sz w:val="20"/>
        </w:rPr>
      </w:pPr>
      <w:bookmarkStart w:name="COMMUNICATIONS AND INFORMATION TECHNOLOG" w:id="16"/>
      <w:bookmarkEnd w:id="16"/>
      <w:r>
        <w:rPr/>
      </w:r>
      <w:r>
        <w:rPr>
          <w:color w:val="030303"/>
          <w:sz w:val="20"/>
        </w:rPr>
        <w:t>Maintenance of communications infrastructure, -- including privately owned and maintained communication systems, -- supported by technicians, operators, call centers, wireline and wireless </w:t>
      </w:r>
      <w:bookmarkStart w:name="Communications" w:id="17"/>
      <w:bookmarkEnd w:id="17"/>
      <w:r>
        <w:rPr>
          <w:color w:val="030303"/>
          <w:sz w:val="20"/>
        </w:rPr>
        <w:t>pr</w:t>
      </w:r>
      <w:r>
        <w:rPr>
          <w:color w:val="030303"/>
          <w:sz w:val="20"/>
        </w:rPr>
        <w:t>oviders,</w:t>
      </w:r>
      <w:r>
        <w:rPr>
          <w:color w:val="030303"/>
          <w:spacing w:val="-11"/>
          <w:sz w:val="20"/>
        </w:rPr>
        <w:t> </w:t>
      </w:r>
      <w:r>
        <w:rPr>
          <w:color w:val="030303"/>
          <w:sz w:val="20"/>
        </w:rPr>
        <w:t>cable</w:t>
      </w:r>
      <w:r>
        <w:rPr>
          <w:color w:val="030303"/>
          <w:spacing w:val="-12"/>
          <w:sz w:val="20"/>
        </w:rPr>
        <w:t> </w:t>
      </w:r>
      <w:r>
        <w:rPr>
          <w:color w:val="030303"/>
          <w:sz w:val="20"/>
        </w:rPr>
        <w:t>service</w:t>
      </w:r>
      <w:r>
        <w:rPr>
          <w:color w:val="030303"/>
          <w:spacing w:val="-9"/>
          <w:sz w:val="20"/>
        </w:rPr>
        <w:t> </w:t>
      </w:r>
      <w:r>
        <w:rPr>
          <w:color w:val="030303"/>
          <w:sz w:val="20"/>
        </w:rPr>
        <w:t>providers,</w:t>
      </w:r>
      <w:r>
        <w:rPr>
          <w:color w:val="030303"/>
          <w:spacing w:val="-11"/>
          <w:sz w:val="20"/>
        </w:rPr>
        <w:t> </w:t>
      </w:r>
      <w:r>
        <w:rPr>
          <w:color w:val="030303"/>
          <w:sz w:val="20"/>
        </w:rPr>
        <w:t>satellite</w:t>
      </w:r>
      <w:r>
        <w:rPr>
          <w:color w:val="030303"/>
          <w:spacing w:val="-12"/>
          <w:sz w:val="20"/>
        </w:rPr>
        <w:t> </w:t>
      </w:r>
      <w:r>
        <w:rPr>
          <w:color w:val="030303"/>
          <w:sz w:val="20"/>
        </w:rPr>
        <w:t>operations,</w:t>
      </w:r>
      <w:r>
        <w:rPr>
          <w:color w:val="030303"/>
          <w:spacing w:val="-10"/>
          <w:sz w:val="20"/>
        </w:rPr>
        <w:t> </w:t>
      </w:r>
      <w:r>
        <w:rPr>
          <w:color w:val="030303"/>
          <w:sz w:val="20"/>
        </w:rPr>
        <w:t>Internet</w:t>
      </w:r>
      <w:r>
        <w:rPr>
          <w:color w:val="030303"/>
          <w:spacing w:val="-8"/>
          <w:sz w:val="20"/>
        </w:rPr>
        <w:t> </w:t>
      </w:r>
      <w:r>
        <w:rPr>
          <w:color w:val="030303"/>
          <w:sz w:val="20"/>
        </w:rPr>
        <w:t>Exchange</w:t>
      </w:r>
      <w:r>
        <w:rPr>
          <w:color w:val="030303"/>
          <w:spacing w:val="-10"/>
          <w:sz w:val="20"/>
        </w:rPr>
        <w:t> </w:t>
      </w:r>
      <w:r>
        <w:rPr>
          <w:color w:val="030303"/>
          <w:sz w:val="20"/>
        </w:rPr>
        <w:t>Points,</w:t>
      </w:r>
      <w:r>
        <w:rPr>
          <w:color w:val="030303"/>
          <w:spacing w:val="-8"/>
          <w:sz w:val="20"/>
        </w:rPr>
        <w:t> </w:t>
      </w:r>
      <w:r>
        <w:rPr>
          <w:color w:val="030303"/>
          <w:sz w:val="20"/>
        </w:rPr>
        <w:t>Points</w:t>
      </w:r>
      <w:r>
        <w:rPr>
          <w:color w:val="030303"/>
          <w:spacing w:val="-10"/>
          <w:sz w:val="20"/>
        </w:rPr>
        <w:t> </w:t>
      </w:r>
      <w:r>
        <w:rPr>
          <w:color w:val="030303"/>
          <w:sz w:val="20"/>
        </w:rPr>
        <w:t>of</w:t>
      </w:r>
      <w:r>
        <w:rPr>
          <w:color w:val="030303"/>
          <w:spacing w:val="-11"/>
          <w:sz w:val="20"/>
        </w:rPr>
        <w:t> </w:t>
      </w:r>
      <w:r>
        <w:rPr>
          <w:color w:val="030303"/>
          <w:sz w:val="20"/>
        </w:rPr>
        <w:t>Presence, Network Access Points, back haul and front haul facilities, and manufacturers and distributors of communications equipment.</w:t>
      </w:r>
    </w:p>
    <w:p>
      <w:pPr>
        <w:pStyle w:val="ListParagraph"/>
        <w:numPr>
          <w:ilvl w:val="0"/>
          <w:numId w:val="1"/>
        </w:numPr>
        <w:tabs>
          <w:tab w:pos="2178" w:val="left" w:leader="none"/>
        </w:tabs>
        <w:spacing w:line="240" w:lineRule="auto" w:before="120" w:after="0"/>
        <w:ind w:left="2178" w:right="1197" w:hanging="358"/>
        <w:jc w:val="left"/>
        <w:rPr>
          <w:sz w:val="20"/>
        </w:rPr>
      </w:pPr>
      <w:r>
        <w:rPr>
          <w:color w:val="030303"/>
          <w:sz w:val="20"/>
        </w:rPr>
        <w:t>Government</w:t>
      </w:r>
      <w:r>
        <w:rPr>
          <w:color w:val="030303"/>
          <w:spacing w:val="-3"/>
          <w:sz w:val="20"/>
        </w:rPr>
        <w:t> </w:t>
      </w:r>
      <w:r>
        <w:rPr>
          <w:color w:val="030303"/>
          <w:sz w:val="20"/>
        </w:rPr>
        <w:t>and</w:t>
      </w:r>
      <w:r>
        <w:rPr>
          <w:color w:val="030303"/>
          <w:spacing w:val="-3"/>
          <w:sz w:val="20"/>
        </w:rPr>
        <w:t> </w:t>
      </w:r>
      <w:r>
        <w:rPr>
          <w:color w:val="030303"/>
          <w:sz w:val="20"/>
        </w:rPr>
        <w:t>private</w:t>
      </w:r>
      <w:r>
        <w:rPr>
          <w:color w:val="030303"/>
          <w:spacing w:val="-5"/>
          <w:sz w:val="20"/>
        </w:rPr>
        <w:t> </w:t>
      </w:r>
      <w:r>
        <w:rPr>
          <w:color w:val="030303"/>
          <w:sz w:val="20"/>
        </w:rPr>
        <w:t>sector</w:t>
      </w:r>
      <w:r>
        <w:rPr>
          <w:color w:val="030303"/>
          <w:spacing w:val="-5"/>
          <w:sz w:val="20"/>
        </w:rPr>
        <w:t> </w:t>
      </w:r>
      <w:r>
        <w:rPr>
          <w:color w:val="030303"/>
          <w:sz w:val="20"/>
        </w:rPr>
        <w:t>workers,</w:t>
      </w:r>
      <w:r>
        <w:rPr>
          <w:color w:val="030303"/>
          <w:spacing w:val="-4"/>
          <w:sz w:val="20"/>
        </w:rPr>
        <w:t> </w:t>
      </w:r>
      <w:r>
        <w:rPr>
          <w:color w:val="030303"/>
          <w:sz w:val="20"/>
        </w:rPr>
        <w:t>including</w:t>
      </w:r>
      <w:r>
        <w:rPr>
          <w:color w:val="030303"/>
          <w:spacing w:val="-4"/>
          <w:sz w:val="20"/>
        </w:rPr>
        <w:t> </w:t>
      </w:r>
      <w:r>
        <w:rPr>
          <w:color w:val="030303"/>
          <w:sz w:val="20"/>
        </w:rPr>
        <w:t>government</w:t>
      </w:r>
      <w:r>
        <w:rPr>
          <w:color w:val="030303"/>
          <w:spacing w:val="-3"/>
          <w:sz w:val="20"/>
        </w:rPr>
        <w:t> </w:t>
      </w:r>
      <w:r>
        <w:rPr>
          <w:color w:val="030303"/>
          <w:sz w:val="20"/>
        </w:rPr>
        <w:t>contractors,</w:t>
      </w:r>
      <w:r>
        <w:rPr>
          <w:color w:val="030303"/>
          <w:spacing w:val="-4"/>
          <w:sz w:val="20"/>
        </w:rPr>
        <w:t> </w:t>
      </w:r>
      <w:r>
        <w:rPr>
          <w:color w:val="030303"/>
          <w:sz w:val="20"/>
        </w:rPr>
        <w:t>with</w:t>
      </w:r>
      <w:r>
        <w:rPr>
          <w:color w:val="030303"/>
          <w:spacing w:val="-4"/>
          <w:sz w:val="20"/>
        </w:rPr>
        <w:t> </w:t>
      </w:r>
      <w:r>
        <w:rPr>
          <w:color w:val="030303"/>
          <w:sz w:val="20"/>
        </w:rPr>
        <w:t>work</w:t>
      </w:r>
      <w:r>
        <w:rPr>
          <w:color w:val="030303"/>
          <w:spacing w:val="-1"/>
          <w:sz w:val="20"/>
        </w:rPr>
        <w:t> </w:t>
      </w:r>
      <w:r>
        <w:rPr>
          <w:color w:val="030303"/>
          <w:sz w:val="20"/>
        </w:rPr>
        <w:t>related</w:t>
      </w:r>
      <w:r>
        <w:rPr>
          <w:color w:val="030303"/>
          <w:spacing w:val="-3"/>
          <w:sz w:val="20"/>
        </w:rPr>
        <w:t> </w:t>
      </w:r>
      <w:r>
        <w:rPr>
          <w:color w:val="030303"/>
          <w:sz w:val="20"/>
        </w:rPr>
        <w:t>to</w:t>
      </w:r>
      <w:r>
        <w:rPr>
          <w:color w:val="030303"/>
          <w:spacing w:val="-5"/>
          <w:sz w:val="20"/>
        </w:rPr>
        <w:t> </w:t>
      </w:r>
      <w:r>
        <w:rPr>
          <w:color w:val="030303"/>
          <w:sz w:val="20"/>
        </w:rPr>
        <w:t>undersea cable infrastructure and support facilities, including cable landing sites, beach manhole vaults and covers, submarine cable depots, and submarine cable ship</w:t>
      </w:r>
      <w:r>
        <w:rPr>
          <w:color w:val="030303"/>
          <w:spacing w:val="-1"/>
          <w:sz w:val="20"/>
        </w:rPr>
        <w:t> </w:t>
      </w:r>
      <w:r>
        <w:rPr>
          <w:color w:val="030303"/>
          <w:sz w:val="20"/>
        </w:rPr>
        <w:t>facilities.</w:t>
      </w:r>
    </w:p>
    <w:p>
      <w:pPr>
        <w:pStyle w:val="ListParagraph"/>
        <w:numPr>
          <w:ilvl w:val="0"/>
          <w:numId w:val="1"/>
        </w:numPr>
        <w:tabs>
          <w:tab w:pos="2178" w:val="left" w:leader="none"/>
        </w:tabs>
        <w:spacing w:line="240" w:lineRule="auto" w:before="117" w:after="0"/>
        <w:ind w:left="2178" w:right="1536" w:hanging="363"/>
        <w:jc w:val="left"/>
        <w:rPr>
          <w:sz w:val="20"/>
        </w:rPr>
      </w:pPr>
      <w:r>
        <w:rPr>
          <w:color w:val="030303"/>
          <w:sz w:val="20"/>
        </w:rPr>
        <w:t>Government</w:t>
      </w:r>
      <w:r>
        <w:rPr>
          <w:color w:val="030303"/>
          <w:spacing w:val="-4"/>
          <w:sz w:val="20"/>
        </w:rPr>
        <w:t> </w:t>
      </w:r>
      <w:r>
        <w:rPr>
          <w:color w:val="030303"/>
          <w:sz w:val="20"/>
        </w:rPr>
        <w:t>and</w:t>
      </w:r>
      <w:r>
        <w:rPr>
          <w:color w:val="030303"/>
          <w:spacing w:val="-4"/>
          <w:sz w:val="20"/>
        </w:rPr>
        <w:t> </w:t>
      </w:r>
      <w:r>
        <w:rPr>
          <w:color w:val="030303"/>
          <w:sz w:val="20"/>
        </w:rPr>
        <w:t>private</w:t>
      </w:r>
      <w:r>
        <w:rPr>
          <w:color w:val="030303"/>
          <w:spacing w:val="-6"/>
          <w:sz w:val="20"/>
        </w:rPr>
        <w:t> </w:t>
      </w:r>
      <w:r>
        <w:rPr>
          <w:color w:val="030303"/>
          <w:sz w:val="20"/>
        </w:rPr>
        <w:t>sector</w:t>
      </w:r>
      <w:r>
        <w:rPr>
          <w:color w:val="030303"/>
          <w:spacing w:val="-6"/>
          <w:sz w:val="20"/>
        </w:rPr>
        <w:t> </w:t>
      </w:r>
      <w:r>
        <w:rPr>
          <w:color w:val="030303"/>
          <w:sz w:val="20"/>
        </w:rPr>
        <w:t>workers,</w:t>
      </w:r>
      <w:r>
        <w:rPr>
          <w:color w:val="030303"/>
          <w:spacing w:val="-5"/>
          <w:sz w:val="20"/>
        </w:rPr>
        <w:t> </w:t>
      </w:r>
      <w:r>
        <w:rPr>
          <w:color w:val="030303"/>
          <w:sz w:val="20"/>
        </w:rPr>
        <w:t>including</w:t>
      </w:r>
      <w:r>
        <w:rPr>
          <w:color w:val="030303"/>
          <w:spacing w:val="-5"/>
          <w:sz w:val="20"/>
        </w:rPr>
        <w:t> </w:t>
      </w:r>
      <w:r>
        <w:rPr>
          <w:color w:val="030303"/>
          <w:sz w:val="20"/>
        </w:rPr>
        <w:t>government</w:t>
      </w:r>
      <w:r>
        <w:rPr>
          <w:color w:val="030303"/>
          <w:spacing w:val="-4"/>
          <w:sz w:val="20"/>
        </w:rPr>
        <w:t> </w:t>
      </w:r>
      <w:r>
        <w:rPr>
          <w:color w:val="030303"/>
          <w:sz w:val="20"/>
        </w:rPr>
        <w:t>contractors,</w:t>
      </w:r>
      <w:r>
        <w:rPr>
          <w:color w:val="030303"/>
          <w:spacing w:val="-5"/>
          <w:sz w:val="20"/>
        </w:rPr>
        <w:t> </w:t>
      </w:r>
      <w:r>
        <w:rPr>
          <w:color w:val="030303"/>
          <w:sz w:val="20"/>
        </w:rPr>
        <w:t>supporting</w:t>
      </w:r>
      <w:r>
        <w:rPr>
          <w:color w:val="030303"/>
          <w:spacing w:val="-2"/>
          <w:sz w:val="20"/>
        </w:rPr>
        <w:t> </w:t>
      </w:r>
      <w:r>
        <w:rPr>
          <w:color w:val="030303"/>
          <w:sz w:val="20"/>
        </w:rPr>
        <w:t>Department</w:t>
      </w:r>
      <w:r>
        <w:rPr>
          <w:color w:val="030303"/>
          <w:spacing w:val="-4"/>
          <w:sz w:val="20"/>
        </w:rPr>
        <w:t> </w:t>
      </w:r>
      <w:r>
        <w:rPr>
          <w:color w:val="030303"/>
          <w:sz w:val="20"/>
        </w:rPr>
        <w:t>of Defense internet and communications facilities.</w:t>
      </w:r>
    </w:p>
    <w:p>
      <w:pPr>
        <w:pStyle w:val="ListParagraph"/>
        <w:numPr>
          <w:ilvl w:val="0"/>
          <w:numId w:val="1"/>
        </w:numPr>
        <w:tabs>
          <w:tab w:pos="2175" w:val="left" w:leader="none"/>
        </w:tabs>
        <w:spacing w:line="240" w:lineRule="auto" w:before="124" w:after="0"/>
        <w:ind w:left="2175" w:right="1303" w:hanging="360"/>
        <w:jc w:val="left"/>
        <w:rPr>
          <w:sz w:val="20"/>
        </w:rPr>
      </w:pPr>
      <w:r>
        <w:rPr>
          <w:color w:val="030303"/>
          <w:sz w:val="20"/>
        </w:rPr>
        <w:t>Network Operations staff, engineers, and technicians to include IT managers and staff, HVAC and electrical</w:t>
      </w:r>
      <w:r>
        <w:rPr>
          <w:color w:val="030303"/>
          <w:spacing w:val="-4"/>
          <w:sz w:val="20"/>
        </w:rPr>
        <w:t> </w:t>
      </w:r>
      <w:r>
        <w:rPr>
          <w:color w:val="030303"/>
          <w:sz w:val="20"/>
        </w:rPr>
        <w:t>engineers,</w:t>
      </w:r>
      <w:r>
        <w:rPr>
          <w:color w:val="030303"/>
          <w:spacing w:val="-4"/>
          <w:sz w:val="20"/>
        </w:rPr>
        <w:t> </w:t>
      </w:r>
      <w:r>
        <w:rPr>
          <w:color w:val="030303"/>
          <w:sz w:val="20"/>
        </w:rPr>
        <w:t>security</w:t>
      </w:r>
      <w:r>
        <w:rPr>
          <w:color w:val="030303"/>
          <w:spacing w:val="-4"/>
          <w:sz w:val="20"/>
        </w:rPr>
        <w:t> </w:t>
      </w:r>
      <w:r>
        <w:rPr>
          <w:color w:val="030303"/>
          <w:sz w:val="20"/>
        </w:rPr>
        <w:t>personnel,</w:t>
      </w:r>
      <w:r>
        <w:rPr>
          <w:color w:val="030303"/>
          <w:spacing w:val="-4"/>
          <w:sz w:val="20"/>
        </w:rPr>
        <w:t> </w:t>
      </w:r>
      <w:r>
        <w:rPr>
          <w:color w:val="030303"/>
          <w:sz w:val="20"/>
        </w:rPr>
        <w:t>software</w:t>
      </w:r>
      <w:r>
        <w:rPr>
          <w:color w:val="030303"/>
          <w:spacing w:val="-5"/>
          <w:sz w:val="20"/>
        </w:rPr>
        <w:t> </w:t>
      </w:r>
      <w:r>
        <w:rPr>
          <w:color w:val="030303"/>
          <w:sz w:val="20"/>
        </w:rPr>
        <w:t>and</w:t>
      </w:r>
      <w:r>
        <w:rPr>
          <w:color w:val="030303"/>
          <w:spacing w:val="-4"/>
          <w:sz w:val="20"/>
        </w:rPr>
        <w:t> </w:t>
      </w:r>
      <w:r>
        <w:rPr>
          <w:color w:val="030303"/>
          <w:sz w:val="20"/>
        </w:rPr>
        <w:t>hardware</w:t>
      </w:r>
      <w:r>
        <w:rPr>
          <w:color w:val="030303"/>
          <w:spacing w:val="-5"/>
          <w:sz w:val="20"/>
        </w:rPr>
        <w:t> </w:t>
      </w:r>
      <w:r>
        <w:rPr>
          <w:color w:val="030303"/>
          <w:sz w:val="20"/>
        </w:rPr>
        <w:t>engineers,</w:t>
      </w:r>
      <w:r>
        <w:rPr>
          <w:color w:val="030303"/>
          <w:spacing w:val="-4"/>
          <w:sz w:val="20"/>
        </w:rPr>
        <w:t> </w:t>
      </w:r>
      <w:r>
        <w:rPr>
          <w:color w:val="030303"/>
          <w:sz w:val="20"/>
        </w:rPr>
        <w:t>and</w:t>
      </w:r>
      <w:r>
        <w:rPr>
          <w:color w:val="030303"/>
          <w:spacing w:val="-4"/>
          <w:sz w:val="20"/>
        </w:rPr>
        <w:t> </w:t>
      </w:r>
      <w:r>
        <w:rPr>
          <w:color w:val="030303"/>
          <w:sz w:val="20"/>
        </w:rPr>
        <w:t>database</w:t>
      </w:r>
      <w:r>
        <w:rPr>
          <w:color w:val="030303"/>
          <w:spacing w:val="-5"/>
          <w:sz w:val="20"/>
        </w:rPr>
        <w:t> </w:t>
      </w:r>
      <w:r>
        <w:rPr>
          <w:color w:val="030303"/>
          <w:sz w:val="20"/>
        </w:rPr>
        <w:t>administrators that manage the network or operate facilities.</w:t>
      </w:r>
    </w:p>
    <w:p>
      <w:pPr>
        <w:pStyle w:val="ListParagraph"/>
        <w:numPr>
          <w:ilvl w:val="0"/>
          <w:numId w:val="1"/>
        </w:numPr>
        <w:tabs>
          <w:tab w:pos="2175" w:val="left" w:leader="none"/>
        </w:tabs>
        <w:spacing w:line="240" w:lineRule="auto" w:before="115" w:after="0"/>
        <w:ind w:left="2175" w:right="1199" w:hanging="360"/>
        <w:jc w:val="left"/>
        <w:rPr>
          <w:sz w:val="20"/>
        </w:rPr>
      </w:pPr>
      <w:r>
        <w:rPr>
          <w:color w:val="030303"/>
          <w:sz w:val="20"/>
        </w:rPr>
        <w:t>Workers responsible for infrastructure construction and restoration, including but not limited to engineers, technicians, and contractors for construction and engineering of fiber optic cables, buried conduit,</w:t>
      </w:r>
      <w:r>
        <w:rPr>
          <w:color w:val="030303"/>
          <w:spacing w:val="-4"/>
          <w:sz w:val="20"/>
        </w:rPr>
        <w:t> </w:t>
      </w:r>
      <w:r>
        <w:rPr>
          <w:color w:val="030303"/>
          <w:sz w:val="20"/>
        </w:rPr>
        <w:t>small</w:t>
      </w:r>
      <w:r>
        <w:rPr>
          <w:color w:val="030303"/>
          <w:spacing w:val="-5"/>
          <w:sz w:val="20"/>
        </w:rPr>
        <w:t> </w:t>
      </w:r>
      <w:r>
        <w:rPr>
          <w:color w:val="030303"/>
          <w:sz w:val="20"/>
        </w:rPr>
        <w:t>cells,</w:t>
      </w:r>
      <w:r>
        <w:rPr>
          <w:color w:val="030303"/>
          <w:spacing w:val="-4"/>
          <w:sz w:val="20"/>
        </w:rPr>
        <w:t> </w:t>
      </w:r>
      <w:r>
        <w:rPr>
          <w:color w:val="030303"/>
          <w:sz w:val="20"/>
        </w:rPr>
        <w:t>other</w:t>
      </w:r>
      <w:r>
        <w:rPr>
          <w:color w:val="030303"/>
          <w:spacing w:val="-5"/>
          <w:sz w:val="20"/>
        </w:rPr>
        <w:t> </w:t>
      </w:r>
      <w:r>
        <w:rPr>
          <w:color w:val="030303"/>
          <w:sz w:val="20"/>
        </w:rPr>
        <w:t>wireless</w:t>
      </w:r>
      <w:r>
        <w:rPr>
          <w:color w:val="030303"/>
          <w:spacing w:val="-4"/>
          <w:sz w:val="20"/>
        </w:rPr>
        <w:t> </w:t>
      </w:r>
      <w:r>
        <w:rPr>
          <w:color w:val="030303"/>
          <w:sz w:val="20"/>
        </w:rPr>
        <w:t>facilities,</w:t>
      </w:r>
      <w:r>
        <w:rPr>
          <w:color w:val="030303"/>
          <w:spacing w:val="-4"/>
          <w:sz w:val="20"/>
        </w:rPr>
        <w:t> </w:t>
      </w:r>
      <w:r>
        <w:rPr>
          <w:color w:val="030303"/>
          <w:sz w:val="20"/>
        </w:rPr>
        <w:t>and</w:t>
      </w:r>
      <w:r>
        <w:rPr>
          <w:color w:val="030303"/>
          <w:spacing w:val="-4"/>
          <w:sz w:val="20"/>
        </w:rPr>
        <w:t> </w:t>
      </w:r>
      <w:r>
        <w:rPr>
          <w:color w:val="030303"/>
          <w:sz w:val="20"/>
        </w:rPr>
        <w:t>other</w:t>
      </w:r>
      <w:r>
        <w:rPr>
          <w:color w:val="030303"/>
          <w:spacing w:val="-5"/>
          <w:sz w:val="20"/>
        </w:rPr>
        <w:t> </w:t>
      </w:r>
      <w:r>
        <w:rPr>
          <w:color w:val="030303"/>
          <w:sz w:val="20"/>
        </w:rPr>
        <w:t>communications</w:t>
      </w:r>
      <w:r>
        <w:rPr>
          <w:color w:val="030303"/>
          <w:spacing w:val="-4"/>
          <w:sz w:val="20"/>
        </w:rPr>
        <w:t> </w:t>
      </w:r>
      <w:r>
        <w:rPr>
          <w:color w:val="030303"/>
          <w:sz w:val="20"/>
        </w:rPr>
        <w:t>sector-related</w:t>
      </w:r>
      <w:r>
        <w:rPr>
          <w:color w:val="030303"/>
          <w:spacing w:val="-2"/>
          <w:sz w:val="20"/>
        </w:rPr>
        <w:t> </w:t>
      </w:r>
      <w:r>
        <w:rPr>
          <w:color w:val="030303"/>
          <w:sz w:val="20"/>
        </w:rPr>
        <w:t>infrastructure.</w:t>
      </w:r>
      <w:r>
        <w:rPr>
          <w:color w:val="030303"/>
          <w:spacing w:val="-4"/>
          <w:sz w:val="20"/>
        </w:rPr>
        <w:t> </w:t>
      </w:r>
      <w:r>
        <w:rPr>
          <w:color w:val="030303"/>
          <w:sz w:val="20"/>
        </w:rPr>
        <w:t>This includes permitting, construction of new facilities, and deployment of new technology as required to address congestion or customer usage due to unprecedented use of remoteservices.</w:t>
      </w:r>
    </w:p>
    <w:p>
      <w:pPr>
        <w:pStyle w:val="ListParagraph"/>
        <w:numPr>
          <w:ilvl w:val="0"/>
          <w:numId w:val="1"/>
        </w:numPr>
        <w:tabs>
          <w:tab w:pos="2178" w:val="left" w:leader="none"/>
        </w:tabs>
        <w:spacing w:line="240" w:lineRule="auto" w:before="120" w:after="0"/>
        <w:ind w:left="2178" w:right="0" w:hanging="358"/>
        <w:jc w:val="left"/>
        <w:rPr>
          <w:sz w:val="20"/>
        </w:rPr>
      </w:pPr>
      <w:r>
        <w:rPr>
          <w:color w:val="030303"/>
          <w:sz w:val="20"/>
        </w:rPr>
        <w:t>Installation,</w:t>
      </w:r>
      <w:r>
        <w:rPr>
          <w:color w:val="030303"/>
          <w:spacing w:val="-6"/>
          <w:sz w:val="20"/>
        </w:rPr>
        <w:t> </w:t>
      </w:r>
      <w:r>
        <w:rPr>
          <w:color w:val="030303"/>
          <w:sz w:val="20"/>
        </w:rPr>
        <w:t>maintenance,</w:t>
      </w:r>
      <w:r>
        <w:rPr>
          <w:color w:val="030303"/>
          <w:spacing w:val="-5"/>
          <w:sz w:val="20"/>
        </w:rPr>
        <w:t> </w:t>
      </w:r>
      <w:r>
        <w:rPr>
          <w:color w:val="030303"/>
          <w:sz w:val="20"/>
        </w:rPr>
        <w:t>and</w:t>
      </w:r>
      <w:r>
        <w:rPr>
          <w:color w:val="030303"/>
          <w:spacing w:val="-6"/>
          <w:sz w:val="20"/>
        </w:rPr>
        <w:t> </w:t>
      </w:r>
      <w:r>
        <w:rPr>
          <w:color w:val="030303"/>
          <w:sz w:val="20"/>
        </w:rPr>
        <w:t>repair</w:t>
      </w:r>
      <w:r>
        <w:rPr>
          <w:color w:val="030303"/>
          <w:spacing w:val="-7"/>
          <w:sz w:val="20"/>
        </w:rPr>
        <w:t> </w:t>
      </w:r>
      <w:r>
        <w:rPr>
          <w:color w:val="030303"/>
          <w:sz w:val="20"/>
        </w:rPr>
        <w:t>technicians</w:t>
      </w:r>
      <w:r>
        <w:rPr>
          <w:color w:val="030303"/>
          <w:spacing w:val="-6"/>
          <w:sz w:val="20"/>
        </w:rPr>
        <w:t> </w:t>
      </w:r>
      <w:r>
        <w:rPr>
          <w:color w:val="030303"/>
          <w:sz w:val="20"/>
        </w:rPr>
        <w:t>that</w:t>
      </w:r>
      <w:r>
        <w:rPr>
          <w:color w:val="030303"/>
          <w:spacing w:val="-5"/>
          <w:sz w:val="20"/>
        </w:rPr>
        <w:t> </w:t>
      </w:r>
      <w:r>
        <w:rPr>
          <w:color w:val="030303"/>
          <w:sz w:val="20"/>
        </w:rPr>
        <w:t>establish,</w:t>
      </w:r>
      <w:r>
        <w:rPr>
          <w:color w:val="030303"/>
          <w:spacing w:val="-6"/>
          <w:sz w:val="20"/>
        </w:rPr>
        <w:t> </w:t>
      </w:r>
      <w:r>
        <w:rPr>
          <w:color w:val="030303"/>
          <w:sz w:val="20"/>
        </w:rPr>
        <w:t>support,</w:t>
      </w:r>
      <w:r>
        <w:rPr>
          <w:color w:val="030303"/>
          <w:spacing w:val="-5"/>
          <w:sz w:val="20"/>
        </w:rPr>
        <w:t> </w:t>
      </w:r>
      <w:r>
        <w:rPr>
          <w:color w:val="030303"/>
          <w:sz w:val="20"/>
        </w:rPr>
        <w:t>or</w:t>
      </w:r>
      <w:r>
        <w:rPr>
          <w:color w:val="030303"/>
          <w:spacing w:val="-7"/>
          <w:sz w:val="20"/>
        </w:rPr>
        <w:t> </w:t>
      </w:r>
      <w:r>
        <w:rPr>
          <w:color w:val="030303"/>
          <w:sz w:val="20"/>
        </w:rPr>
        <w:t>repair</w:t>
      </w:r>
      <w:r>
        <w:rPr>
          <w:color w:val="030303"/>
          <w:spacing w:val="-8"/>
          <w:sz w:val="20"/>
        </w:rPr>
        <w:t> </w:t>
      </w:r>
      <w:r>
        <w:rPr>
          <w:color w:val="030303"/>
          <w:sz w:val="20"/>
        </w:rPr>
        <w:t>service</w:t>
      </w:r>
      <w:r>
        <w:rPr>
          <w:color w:val="030303"/>
          <w:spacing w:val="-7"/>
          <w:sz w:val="20"/>
        </w:rPr>
        <w:t> </w:t>
      </w:r>
      <w:r>
        <w:rPr>
          <w:color w:val="030303"/>
          <w:sz w:val="20"/>
        </w:rPr>
        <w:t>as</w:t>
      </w:r>
      <w:r>
        <w:rPr>
          <w:color w:val="030303"/>
          <w:spacing w:val="5"/>
          <w:sz w:val="20"/>
        </w:rPr>
        <w:t> </w:t>
      </w:r>
      <w:r>
        <w:rPr>
          <w:color w:val="030303"/>
          <w:spacing w:val="-2"/>
          <w:sz w:val="20"/>
        </w:rPr>
        <w:t>needed.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9"/>
      </w:pPr>
      <w:r>
        <w:rPr/>
        <mc:AlternateContent>
          <mc:Choice Requires="wps">
            <w:drawing>
              <wp:anchor distT="0" distB="0" distL="0" distR="0" allowOverlap="1" layoutInCell="1" locked="0" behindDoc="1" simplePos="0" relativeHeight="487591936">
                <wp:simplePos x="0" y="0"/>
                <wp:positionH relativeFrom="page">
                  <wp:posOffset>167638</wp:posOffset>
                </wp:positionH>
                <wp:positionV relativeFrom="paragraph">
                  <wp:posOffset>253846</wp:posOffset>
                </wp:positionV>
                <wp:extent cx="7461250" cy="321945"/>
                <wp:effectExtent l="0" t="0" r="0" b="0"/>
                <wp:wrapTopAndBottom/>
                <wp:docPr id="60" name="Group 60"/>
                <wp:cNvGraphicFramePr>
                  <a:graphicFrameLocks/>
                </wp:cNvGraphicFramePr>
                <a:graphic>
                  <a:graphicData uri="http://schemas.microsoft.com/office/word/2010/wordprocessingGroup">
                    <wpg:wgp>
                      <wpg:cNvPr id="60" name="Group 60"/>
                      <wpg:cNvGrpSpPr/>
                      <wpg:grpSpPr>
                        <a:xfrm>
                          <a:off x="0" y="0"/>
                          <a:ext cx="7461250" cy="321945"/>
                          <a:chExt cx="7461250" cy="321945"/>
                        </a:xfrm>
                      </wpg:grpSpPr>
                      <wps:wsp>
                        <wps:cNvPr id="61" name="Graphic 61"/>
                        <wps:cNvSpPr/>
                        <wps:spPr>
                          <a:xfrm>
                            <a:off x="0" y="9525"/>
                            <a:ext cx="7461250" cy="1270"/>
                          </a:xfrm>
                          <a:custGeom>
                            <a:avLst/>
                            <a:gdLst/>
                            <a:ahLst/>
                            <a:cxnLst/>
                            <a:rect l="l" t="t" r="r" b="b"/>
                            <a:pathLst>
                              <a:path w="7461250" h="0">
                                <a:moveTo>
                                  <a:pt x="0" y="0"/>
                                </a:moveTo>
                                <a:lnTo>
                                  <a:pt x="7461250" y="0"/>
                                </a:lnTo>
                              </a:path>
                            </a:pathLst>
                          </a:custGeom>
                          <a:ln w="19050">
                            <a:solidFill>
                              <a:srgbClr val="005288"/>
                            </a:solidFill>
                            <a:prstDash val="solid"/>
                          </a:ln>
                        </wps:spPr>
                        <wps:bodyPr wrap="square" lIns="0" tIns="0" rIns="0" bIns="0" rtlCol="0">
                          <a:prstTxWarp prst="textNoShape">
                            <a:avLst/>
                          </a:prstTxWarp>
                          <a:noAutofit/>
                        </wps:bodyPr>
                      </wps:wsp>
                      <pic:pic>
                        <pic:nvPicPr>
                          <pic:cNvPr id="62" name="Image 62"/>
                          <pic:cNvPicPr/>
                        </pic:nvPicPr>
                        <pic:blipFill>
                          <a:blip r:embed="rId8" cstate="print"/>
                          <a:stretch>
                            <a:fillRect/>
                          </a:stretch>
                        </pic:blipFill>
                        <pic:spPr>
                          <a:xfrm>
                            <a:off x="1720030" y="20957"/>
                            <a:ext cx="229868" cy="229868"/>
                          </a:xfrm>
                          <a:prstGeom prst="rect">
                            <a:avLst/>
                          </a:prstGeom>
                        </pic:spPr>
                      </pic:pic>
                      <pic:pic>
                        <pic:nvPicPr>
                          <pic:cNvPr id="63" name="Image 63"/>
                          <pic:cNvPicPr/>
                        </pic:nvPicPr>
                        <pic:blipFill>
                          <a:blip r:embed="rId9" cstate="print"/>
                          <a:stretch>
                            <a:fillRect/>
                          </a:stretch>
                        </pic:blipFill>
                        <pic:spPr>
                          <a:xfrm>
                            <a:off x="321657" y="41566"/>
                            <a:ext cx="217170" cy="217170"/>
                          </a:xfrm>
                          <a:prstGeom prst="rect">
                            <a:avLst/>
                          </a:prstGeom>
                        </pic:spPr>
                      </pic:pic>
                      <wps:wsp>
                        <wps:cNvPr id="64" name="Textbox 64"/>
                        <wps:cNvSpPr txBox="1"/>
                        <wps:spPr>
                          <a:xfrm>
                            <a:off x="594716" y="77406"/>
                            <a:ext cx="1088390" cy="144780"/>
                          </a:xfrm>
                          <a:prstGeom prst="rect">
                            <a:avLst/>
                          </a:prstGeom>
                        </wps:spPr>
                        <wps:txbx>
                          <w:txbxContent>
                            <w:p>
                              <w:pPr>
                                <w:spacing w:before="0"/>
                                <w:ind w:left="0" w:right="0" w:firstLine="0"/>
                                <w:jc w:val="left"/>
                                <w:rPr>
                                  <w:sz w:val="20"/>
                                </w:rPr>
                              </w:pPr>
                              <w:hyperlink r:id="rId10">
                                <w:r>
                                  <w:rPr>
                                    <w:color w:val="005288"/>
                                    <w:spacing w:val="-2"/>
                                    <w:sz w:val="20"/>
                                  </w:rPr>
                                  <w:t>www.erie.gov/dhses</w:t>
                                </w:r>
                              </w:hyperlink>
                            </w:p>
                          </w:txbxContent>
                        </wps:txbx>
                        <wps:bodyPr wrap="square" lIns="0" tIns="0" rIns="0" bIns="0" rtlCol="0">
                          <a:noAutofit/>
                        </wps:bodyPr>
                      </wps:wsp>
                      <wps:wsp>
                        <wps:cNvPr id="65" name="Textbox 65"/>
                        <wps:cNvSpPr txBox="1"/>
                        <wps:spPr>
                          <a:xfrm>
                            <a:off x="2000644" y="54267"/>
                            <a:ext cx="1406525" cy="144780"/>
                          </a:xfrm>
                          <a:prstGeom prst="rect">
                            <a:avLst/>
                          </a:prstGeom>
                        </wps:spPr>
                        <wps:txbx>
                          <w:txbxContent>
                            <w:p>
                              <w:pPr>
                                <w:spacing w:before="0"/>
                                <w:ind w:left="0" w:right="0" w:firstLine="0"/>
                                <w:jc w:val="left"/>
                                <w:rPr>
                                  <w:sz w:val="20"/>
                                </w:rPr>
                              </w:pPr>
                              <w:hyperlink r:id="rId11">
                                <w:r>
                                  <w:rPr>
                                    <w:color w:val="005288"/>
                                    <w:spacing w:val="-2"/>
                                    <w:sz w:val="20"/>
                                  </w:rPr>
                                  <w:t>Essential_Travel@erie.gov</w:t>
                                </w:r>
                              </w:hyperlink>
                            </w:p>
                          </w:txbxContent>
                        </wps:txbx>
                        <wps:bodyPr wrap="square" lIns="0" tIns="0" rIns="0" bIns="0" rtlCol="0">
                          <a:noAutofit/>
                        </wps:bodyPr>
                      </wps:wsp>
                      <wps:wsp>
                        <wps:cNvPr id="66" name="Textbox 66"/>
                        <wps:cNvSpPr txBox="1"/>
                        <wps:spPr>
                          <a:xfrm>
                            <a:off x="6777940" y="108676"/>
                            <a:ext cx="118745" cy="213360"/>
                          </a:xfrm>
                          <a:prstGeom prst="rect">
                            <a:avLst/>
                          </a:prstGeom>
                        </wps:spPr>
                        <wps:txbx>
                          <w:txbxContent>
                            <w:p>
                              <w:pPr>
                                <w:spacing w:line="335" w:lineRule="exact" w:before="0"/>
                                <w:ind w:left="0" w:right="0" w:firstLine="0"/>
                                <w:jc w:val="left"/>
                                <w:rPr>
                                  <w:rFonts w:ascii="Arial"/>
                                  <w:sz w:val="30"/>
                                </w:rPr>
                              </w:pPr>
                              <w:r>
                                <w:rPr>
                                  <w:rFonts w:ascii="Arial"/>
                                  <w:spacing w:val="-10"/>
                                  <w:sz w:val="30"/>
                                </w:rPr>
                                <w:t>9</w:t>
                              </w:r>
                            </w:p>
                          </w:txbxContent>
                        </wps:txbx>
                        <wps:bodyPr wrap="square" lIns="0" tIns="0" rIns="0" bIns="0" rtlCol="0">
                          <a:noAutofit/>
                        </wps:bodyPr>
                      </wps:wsp>
                    </wpg:wgp>
                  </a:graphicData>
                </a:graphic>
              </wp:anchor>
            </w:drawing>
          </mc:Choice>
          <mc:Fallback>
            <w:pict>
              <v:group style="position:absolute;margin-left:13.1999pt;margin-top:19.98789pt;width:587.5pt;height:25.35pt;mso-position-horizontal-relative:page;mso-position-vertical-relative:paragraph;z-index:-15724544;mso-wrap-distance-left:0;mso-wrap-distance-right:0" id="docshapegroup49" coordorigin="264,400" coordsize="11750,507">
                <v:line style="position:absolute" from="264,415" to="12014,415" stroked="true" strokeweight="1.5pt" strokecolor="#005288">
                  <v:stroke dashstyle="solid"/>
                </v:line>
                <v:shape style="position:absolute;left:2972;top:432;width:362;height:362" type="#_x0000_t75" id="docshape50" stroked="false">
                  <v:imagedata r:id="rId8" o:title=""/>
                </v:shape>
                <v:shape style="position:absolute;left:770;top:465;width:342;height:342" type="#_x0000_t75" id="docshape51" stroked="false">
                  <v:imagedata r:id="rId9" o:title=""/>
                </v:shape>
                <v:shape style="position:absolute;left:1200;top:521;width:1714;height:228" type="#_x0000_t202" id="docshape52" filled="false" stroked="false">
                  <v:textbox inset="0,0,0,0">
                    <w:txbxContent>
                      <w:p>
                        <w:pPr>
                          <w:spacing w:before="0"/>
                          <w:ind w:left="0" w:right="0" w:firstLine="0"/>
                          <w:jc w:val="left"/>
                          <w:rPr>
                            <w:sz w:val="20"/>
                          </w:rPr>
                        </w:pPr>
                        <w:hyperlink r:id="rId10">
                          <w:r>
                            <w:rPr>
                              <w:color w:val="005288"/>
                              <w:spacing w:val="-2"/>
                              <w:sz w:val="20"/>
                            </w:rPr>
                            <w:t>www.erie.gov/dhses</w:t>
                          </w:r>
                        </w:hyperlink>
                      </w:p>
                    </w:txbxContent>
                  </v:textbox>
                  <w10:wrap type="none"/>
                </v:shape>
                <v:shape style="position:absolute;left:3414;top:485;width:2215;height:228" type="#_x0000_t202" id="docshape53" filled="false" stroked="false">
                  <v:textbox inset="0,0,0,0">
                    <w:txbxContent>
                      <w:p>
                        <w:pPr>
                          <w:spacing w:before="0"/>
                          <w:ind w:left="0" w:right="0" w:firstLine="0"/>
                          <w:jc w:val="left"/>
                          <w:rPr>
                            <w:sz w:val="20"/>
                          </w:rPr>
                        </w:pPr>
                        <w:hyperlink r:id="rId11">
                          <w:r>
                            <w:rPr>
                              <w:color w:val="005288"/>
                              <w:spacing w:val="-2"/>
                              <w:sz w:val="20"/>
                            </w:rPr>
                            <w:t>Essential_Travel@erie.gov</w:t>
                          </w:r>
                        </w:hyperlink>
                      </w:p>
                    </w:txbxContent>
                  </v:textbox>
                  <w10:wrap type="none"/>
                </v:shape>
                <v:shape style="position:absolute;left:10937;top:570;width:187;height:336" type="#_x0000_t202" id="docshape54" filled="false" stroked="false">
                  <v:textbox inset="0,0,0,0">
                    <w:txbxContent>
                      <w:p>
                        <w:pPr>
                          <w:spacing w:line="335" w:lineRule="exact" w:before="0"/>
                          <w:ind w:left="0" w:right="0" w:firstLine="0"/>
                          <w:jc w:val="left"/>
                          <w:rPr>
                            <w:rFonts w:ascii="Arial"/>
                            <w:sz w:val="30"/>
                          </w:rPr>
                        </w:pPr>
                        <w:r>
                          <w:rPr>
                            <w:rFonts w:ascii="Arial"/>
                            <w:spacing w:val="-10"/>
                            <w:sz w:val="30"/>
                          </w:rPr>
                          <w:t>9</w:t>
                        </w:r>
                      </w:p>
                    </w:txbxContent>
                  </v:textbox>
                  <w10:wrap type="none"/>
                </v:shape>
                <w10:wrap type="topAndBottom"/>
              </v:group>
            </w:pict>
          </mc:Fallback>
        </mc:AlternateContent>
      </w:r>
    </w:p>
    <w:p>
      <w:pPr>
        <w:pStyle w:val="BodyText"/>
        <w:spacing w:after="0"/>
        <w:sectPr>
          <w:pgSz w:w="12240" w:h="15840"/>
          <w:pgMar w:top="1060" w:bottom="0" w:left="0" w:right="0"/>
        </w:sectPr>
      </w:pPr>
    </w:p>
    <w:p>
      <w:pPr>
        <w:pStyle w:val="ListParagraph"/>
        <w:numPr>
          <w:ilvl w:val="0"/>
          <w:numId w:val="1"/>
        </w:numPr>
        <w:tabs>
          <w:tab w:pos="2159" w:val="left" w:leader="none"/>
        </w:tabs>
        <w:spacing w:line="240" w:lineRule="auto" w:before="75" w:after="0"/>
        <w:ind w:left="2159" w:right="1214" w:hanging="358"/>
        <w:jc w:val="left"/>
        <w:rPr>
          <w:sz w:val="20"/>
        </w:rPr>
      </w:pPr>
      <w:r>
        <w:rPr>
          <w:color w:val="030303"/>
          <w:sz w:val="20"/>
        </w:rPr>
        <w:t>Central office personnel to maintain and operate central office, data centers, and other network</w:t>
      </w:r>
      <w:r>
        <w:rPr>
          <w:color w:val="030303"/>
          <w:spacing w:val="-28"/>
          <w:sz w:val="20"/>
        </w:rPr>
        <w:t> </w:t>
      </w:r>
      <w:r>
        <w:rPr>
          <w:color w:val="030303"/>
          <w:sz w:val="20"/>
        </w:rPr>
        <w:t>office facilities,</w:t>
      </w:r>
      <w:r>
        <w:rPr>
          <w:color w:val="030303"/>
          <w:spacing w:val="-9"/>
          <w:sz w:val="20"/>
        </w:rPr>
        <w:t> </w:t>
      </w:r>
      <w:r>
        <w:rPr>
          <w:color w:val="030303"/>
          <w:sz w:val="20"/>
        </w:rPr>
        <w:t>including</w:t>
      </w:r>
      <w:r>
        <w:rPr>
          <w:color w:val="030303"/>
          <w:spacing w:val="-6"/>
          <w:sz w:val="20"/>
        </w:rPr>
        <w:t> </w:t>
      </w:r>
      <w:r>
        <w:rPr>
          <w:color w:val="030303"/>
          <w:sz w:val="20"/>
        </w:rPr>
        <w:t>critical</w:t>
      </w:r>
      <w:r>
        <w:rPr>
          <w:color w:val="030303"/>
          <w:spacing w:val="-6"/>
          <w:sz w:val="20"/>
        </w:rPr>
        <w:t> </w:t>
      </w:r>
      <w:r>
        <w:rPr>
          <w:color w:val="030303"/>
          <w:sz w:val="20"/>
        </w:rPr>
        <w:t>support</w:t>
      </w:r>
      <w:r>
        <w:rPr>
          <w:color w:val="030303"/>
          <w:spacing w:val="-5"/>
          <w:sz w:val="20"/>
        </w:rPr>
        <w:t> </w:t>
      </w:r>
      <w:r>
        <w:rPr>
          <w:color w:val="030303"/>
          <w:sz w:val="20"/>
        </w:rPr>
        <w:t>personnel</w:t>
      </w:r>
      <w:r>
        <w:rPr>
          <w:color w:val="030303"/>
          <w:spacing w:val="-7"/>
          <w:sz w:val="20"/>
        </w:rPr>
        <w:t> </w:t>
      </w:r>
      <w:r>
        <w:rPr>
          <w:color w:val="030303"/>
          <w:sz w:val="20"/>
        </w:rPr>
        <w:t>assisting</w:t>
      </w:r>
      <w:r>
        <w:rPr>
          <w:color w:val="030303"/>
          <w:spacing w:val="-5"/>
          <w:sz w:val="20"/>
        </w:rPr>
        <w:t> </w:t>
      </w:r>
      <w:r>
        <w:rPr>
          <w:color w:val="030303"/>
          <w:sz w:val="20"/>
        </w:rPr>
        <w:t>front</w:t>
      </w:r>
      <w:r>
        <w:rPr>
          <w:color w:val="030303"/>
          <w:spacing w:val="-5"/>
          <w:sz w:val="20"/>
        </w:rPr>
        <w:t> </w:t>
      </w:r>
      <w:r>
        <w:rPr>
          <w:color w:val="030303"/>
          <w:sz w:val="20"/>
        </w:rPr>
        <w:t>line</w:t>
      </w:r>
      <w:r>
        <w:rPr>
          <w:color w:val="030303"/>
          <w:spacing w:val="-19"/>
          <w:sz w:val="20"/>
        </w:rPr>
        <w:t> </w:t>
      </w:r>
      <w:r>
        <w:rPr>
          <w:color w:val="030303"/>
          <w:sz w:val="20"/>
        </w:rPr>
        <w:t>workers</w:t>
      </w:r>
      <w:r>
        <w:rPr>
          <w:color w:val="030303"/>
          <w:spacing w:val="-7"/>
          <w:sz w:val="20"/>
        </w:rPr>
        <w:t> </w:t>
      </w:r>
      <w:r>
        <w:rPr>
          <w:color w:val="030303"/>
          <w:sz w:val="20"/>
        </w:rPr>
        <w:t>who</w:t>
      </w:r>
      <w:r>
        <w:rPr>
          <w:color w:val="030303"/>
          <w:spacing w:val="-7"/>
          <w:sz w:val="20"/>
        </w:rPr>
        <w:t> </w:t>
      </w:r>
      <w:r>
        <w:rPr>
          <w:color w:val="030303"/>
          <w:sz w:val="20"/>
        </w:rPr>
        <w:t>are</w:t>
      </w:r>
      <w:r>
        <w:rPr>
          <w:color w:val="030303"/>
          <w:spacing w:val="-7"/>
          <w:sz w:val="20"/>
        </w:rPr>
        <w:t> </w:t>
      </w:r>
      <w:r>
        <w:rPr>
          <w:color w:val="030303"/>
          <w:sz w:val="20"/>
        </w:rPr>
        <w:t>unable</w:t>
      </w:r>
      <w:r>
        <w:rPr>
          <w:color w:val="030303"/>
          <w:spacing w:val="-7"/>
          <w:sz w:val="20"/>
        </w:rPr>
        <w:t> </w:t>
      </w:r>
      <w:r>
        <w:rPr>
          <w:color w:val="030303"/>
          <w:sz w:val="20"/>
        </w:rPr>
        <w:t>to</w:t>
      </w:r>
      <w:r>
        <w:rPr>
          <w:color w:val="030303"/>
          <w:spacing w:val="-7"/>
          <w:sz w:val="20"/>
        </w:rPr>
        <w:t> </w:t>
      </w:r>
      <w:r>
        <w:rPr>
          <w:color w:val="030303"/>
          <w:sz w:val="20"/>
        </w:rPr>
        <w:t>work</w:t>
      </w:r>
      <w:r>
        <w:rPr>
          <w:color w:val="030303"/>
          <w:spacing w:val="-7"/>
          <w:sz w:val="20"/>
        </w:rPr>
        <w:t> </w:t>
      </w:r>
      <w:r>
        <w:rPr>
          <w:color w:val="030303"/>
          <w:sz w:val="20"/>
        </w:rPr>
        <w:t>remotely.</w:t>
      </w:r>
    </w:p>
    <w:p>
      <w:pPr>
        <w:pStyle w:val="ListParagraph"/>
        <w:numPr>
          <w:ilvl w:val="0"/>
          <w:numId w:val="1"/>
        </w:numPr>
        <w:tabs>
          <w:tab w:pos="2157" w:val="left" w:leader="none"/>
          <w:tab w:pos="2159" w:val="left" w:leader="none"/>
        </w:tabs>
        <w:spacing w:line="240" w:lineRule="auto" w:before="124" w:after="0"/>
        <w:ind w:left="2159" w:right="1413" w:hanging="358"/>
        <w:jc w:val="both"/>
        <w:rPr>
          <w:sz w:val="20"/>
        </w:rPr>
      </w:pPr>
      <w:r>
        <w:rPr>
          <w:color w:val="030303"/>
          <w:sz w:val="20"/>
        </w:rPr>
        <w:t>Workers</w:t>
      </w:r>
      <w:r>
        <w:rPr>
          <w:color w:val="030303"/>
          <w:spacing w:val="-5"/>
          <w:sz w:val="20"/>
        </w:rPr>
        <w:t> </w:t>
      </w:r>
      <w:r>
        <w:rPr>
          <w:color w:val="030303"/>
          <w:sz w:val="20"/>
        </w:rPr>
        <w:t>providing</w:t>
      </w:r>
      <w:r>
        <w:rPr>
          <w:color w:val="030303"/>
          <w:spacing w:val="-5"/>
          <w:sz w:val="20"/>
        </w:rPr>
        <w:t> </w:t>
      </w:r>
      <w:r>
        <w:rPr>
          <w:color w:val="030303"/>
          <w:sz w:val="20"/>
        </w:rPr>
        <w:t>electronic</w:t>
      </w:r>
      <w:r>
        <w:rPr>
          <w:color w:val="030303"/>
          <w:spacing w:val="-3"/>
          <w:sz w:val="20"/>
        </w:rPr>
        <w:t> </w:t>
      </w:r>
      <w:r>
        <w:rPr>
          <w:color w:val="030303"/>
          <w:sz w:val="20"/>
        </w:rPr>
        <w:t>security,</w:t>
      </w:r>
      <w:r>
        <w:rPr>
          <w:color w:val="030303"/>
          <w:spacing w:val="-5"/>
          <w:sz w:val="20"/>
        </w:rPr>
        <w:t> </w:t>
      </w:r>
      <w:r>
        <w:rPr>
          <w:color w:val="030303"/>
          <w:sz w:val="20"/>
        </w:rPr>
        <w:t>fire,</w:t>
      </w:r>
      <w:r>
        <w:rPr>
          <w:color w:val="030303"/>
          <w:spacing w:val="-5"/>
          <w:sz w:val="20"/>
        </w:rPr>
        <w:t> </w:t>
      </w:r>
      <w:r>
        <w:rPr>
          <w:color w:val="030303"/>
          <w:sz w:val="20"/>
        </w:rPr>
        <w:t>monitoring,</w:t>
      </w:r>
      <w:r>
        <w:rPr>
          <w:color w:val="030303"/>
          <w:spacing w:val="-5"/>
          <w:sz w:val="20"/>
        </w:rPr>
        <w:t> </w:t>
      </w:r>
      <w:r>
        <w:rPr>
          <w:color w:val="030303"/>
          <w:sz w:val="20"/>
        </w:rPr>
        <w:t>and</w:t>
      </w:r>
      <w:r>
        <w:rPr>
          <w:color w:val="030303"/>
          <w:spacing w:val="-2"/>
          <w:sz w:val="20"/>
        </w:rPr>
        <w:t> </w:t>
      </w:r>
      <w:r>
        <w:rPr>
          <w:color w:val="030303"/>
          <w:sz w:val="20"/>
        </w:rPr>
        <w:t>life</w:t>
      </w:r>
      <w:r>
        <w:rPr>
          <w:color w:val="030303"/>
          <w:spacing w:val="-6"/>
          <w:sz w:val="20"/>
        </w:rPr>
        <w:t> </w:t>
      </w:r>
      <w:r>
        <w:rPr>
          <w:color w:val="030303"/>
          <w:sz w:val="20"/>
        </w:rPr>
        <w:t>safety</w:t>
      </w:r>
      <w:r>
        <w:rPr>
          <w:color w:val="030303"/>
          <w:spacing w:val="-6"/>
          <w:sz w:val="20"/>
        </w:rPr>
        <w:t> </w:t>
      </w:r>
      <w:r>
        <w:rPr>
          <w:color w:val="030303"/>
          <w:sz w:val="20"/>
        </w:rPr>
        <w:t>services,</w:t>
      </w:r>
      <w:r>
        <w:rPr>
          <w:color w:val="030303"/>
          <w:spacing w:val="-5"/>
          <w:sz w:val="20"/>
        </w:rPr>
        <w:t> </w:t>
      </w:r>
      <w:r>
        <w:rPr>
          <w:color w:val="030303"/>
          <w:sz w:val="20"/>
        </w:rPr>
        <w:t>and</w:t>
      </w:r>
      <w:r>
        <w:rPr>
          <w:color w:val="030303"/>
          <w:spacing w:val="-5"/>
          <w:sz w:val="20"/>
        </w:rPr>
        <w:t> </w:t>
      </w:r>
      <w:r>
        <w:rPr>
          <w:color w:val="030303"/>
          <w:sz w:val="20"/>
        </w:rPr>
        <w:t>who</w:t>
      </w:r>
      <w:r>
        <w:rPr>
          <w:color w:val="030303"/>
          <w:spacing w:val="-6"/>
          <w:sz w:val="20"/>
        </w:rPr>
        <w:t> </w:t>
      </w:r>
      <w:r>
        <w:rPr>
          <w:color w:val="030303"/>
          <w:sz w:val="20"/>
        </w:rPr>
        <w:t>ensure</w:t>
      </w:r>
      <w:r>
        <w:rPr>
          <w:color w:val="030303"/>
          <w:spacing w:val="-6"/>
          <w:sz w:val="20"/>
        </w:rPr>
        <w:t> </w:t>
      </w:r>
      <w:r>
        <w:rPr>
          <w:color w:val="030303"/>
          <w:sz w:val="20"/>
        </w:rPr>
        <w:t>physical security, cleanliness, and the safety of facilities and personnel, including those who provide temporary licensing waivers for security personnel to work in other States or</w:t>
      </w:r>
      <w:r>
        <w:rPr>
          <w:color w:val="030303"/>
          <w:spacing w:val="-15"/>
          <w:sz w:val="20"/>
        </w:rPr>
        <w:t> </w:t>
      </w:r>
      <w:r>
        <w:rPr>
          <w:color w:val="030303"/>
          <w:sz w:val="20"/>
        </w:rPr>
        <w:t>Municipalities.</w:t>
      </w:r>
    </w:p>
    <w:p>
      <w:pPr>
        <w:pStyle w:val="ListParagraph"/>
        <w:numPr>
          <w:ilvl w:val="0"/>
          <w:numId w:val="1"/>
        </w:numPr>
        <w:tabs>
          <w:tab w:pos="2159" w:val="left" w:leader="none"/>
        </w:tabs>
        <w:spacing w:line="240" w:lineRule="auto" w:before="125" w:after="0"/>
        <w:ind w:left="2159" w:right="0" w:hanging="357"/>
        <w:jc w:val="left"/>
        <w:rPr>
          <w:sz w:val="20"/>
        </w:rPr>
      </w:pPr>
      <w:r>
        <w:rPr>
          <w:color w:val="030303"/>
          <w:sz w:val="20"/>
        </w:rPr>
        <w:t>Dispatchers</w:t>
      </w:r>
      <w:r>
        <w:rPr>
          <w:color w:val="030303"/>
          <w:spacing w:val="-5"/>
          <w:sz w:val="20"/>
        </w:rPr>
        <w:t> </w:t>
      </w:r>
      <w:r>
        <w:rPr>
          <w:color w:val="030303"/>
          <w:sz w:val="20"/>
        </w:rPr>
        <w:t>involved</w:t>
      </w:r>
      <w:r>
        <w:rPr>
          <w:color w:val="030303"/>
          <w:spacing w:val="-6"/>
          <w:sz w:val="20"/>
        </w:rPr>
        <w:t> </w:t>
      </w:r>
      <w:r>
        <w:rPr>
          <w:color w:val="030303"/>
          <w:sz w:val="20"/>
        </w:rPr>
        <w:t>with</w:t>
      </w:r>
      <w:r>
        <w:rPr>
          <w:color w:val="030303"/>
          <w:spacing w:val="-6"/>
          <w:sz w:val="20"/>
        </w:rPr>
        <w:t> </w:t>
      </w:r>
      <w:r>
        <w:rPr>
          <w:color w:val="030303"/>
          <w:sz w:val="20"/>
        </w:rPr>
        <w:t>service</w:t>
      </w:r>
      <w:r>
        <w:rPr>
          <w:color w:val="030303"/>
          <w:spacing w:val="-4"/>
          <w:sz w:val="20"/>
        </w:rPr>
        <w:t> </w:t>
      </w:r>
      <w:r>
        <w:rPr>
          <w:color w:val="030303"/>
          <w:sz w:val="20"/>
        </w:rPr>
        <w:t>repair</w:t>
      </w:r>
      <w:r>
        <w:rPr>
          <w:color w:val="030303"/>
          <w:spacing w:val="-7"/>
          <w:sz w:val="20"/>
        </w:rPr>
        <w:t> </w:t>
      </w:r>
      <w:r>
        <w:rPr>
          <w:color w:val="030303"/>
          <w:sz w:val="20"/>
        </w:rPr>
        <w:t>and</w:t>
      </w:r>
      <w:r>
        <w:rPr>
          <w:color w:val="030303"/>
          <w:spacing w:val="-8"/>
          <w:sz w:val="20"/>
        </w:rPr>
        <w:t> </w:t>
      </w:r>
      <w:r>
        <w:rPr>
          <w:color w:val="030303"/>
          <w:spacing w:val="-2"/>
          <w:sz w:val="20"/>
        </w:rPr>
        <w:t>restoration.</w:t>
      </w:r>
    </w:p>
    <w:p>
      <w:pPr>
        <w:pStyle w:val="ListParagraph"/>
        <w:numPr>
          <w:ilvl w:val="0"/>
          <w:numId w:val="1"/>
        </w:numPr>
        <w:tabs>
          <w:tab w:pos="2159" w:val="left" w:leader="none"/>
        </w:tabs>
        <w:spacing w:line="240" w:lineRule="auto" w:before="117" w:after="0"/>
        <w:ind w:left="2159" w:right="1254" w:hanging="358"/>
        <w:jc w:val="left"/>
        <w:rPr>
          <w:sz w:val="20"/>
        </w:rPr>
      </w:pPr>
      <w:r>
        <w:rPr>
          <w:color w:val="030303"/>
          <w:sz w:val="20"/>
        </w:rPr>
        <w:t>Workers</w:t>
      </w:r>
      <w:r>
        <w:rPr>
          <w:color w:val="030303"/>
          <w:spacing w:val="-3"/>
          <w:sz w:val="20"/>
        </w:rPr>
        <w:t> </w:t>
      </w:r>
      <w:r>
        <w:rPr>
          <w:color w:val="030303"/>
          <w:sz w:val="20"/>
        </w:rPr>
        <w:t>responsible</w:t>
      </w:r>
      <w:r>
        <w:rPr>
          <w:color w:val="030303"/>
          <w:spacing w:val="-10"/>
          <w:sz w:val="20"/>
        </w:rPr>
        <w:t> </w:t>
      </w:r>
      <w:r>
        <w:rPr>
          <w:color w:val="030303"/>
          <w:sz w:val="20"/>
        </w:rPr>
        <w:t>for</w:t>
      </w:r>
      <w:r>
        <w:rPr>
          <w:color w:val="030303"/>
          <w:spacing w:val="-7"/>
          <w:sz w:val="20"/>
        </w:rPr>
        <w:t> </w:t>
      </w:r>
      <w:r>
        <w:rPr>
          <w:color w:val="030303"/>
          <w:sz w:val="20"/>
        </w:rPr>
        <w:t>ensuring</w:t>
      </w:r>
      <w:r>
        <w:rPr>
          <w:color w:val="030303"/>
          <w:spacing w:val="-5"/>
          <w:sz w:val="20"/>
        </w:rPr>
        <w:t> </w:t>
      </w:r>
      <w:r>
        <w:rPr>
          <w:color w:val="030303"/>
          <w:sz w:val="20"/>
        </w:rPr>
        <w:t>that</w:t>
      </w:r>
      <w:r>
        <w:rPr>
          <w:color w:val="030303"/>
          <w:spacing w:val="-3"/>
          <w:sz w:val="20"/>
        </w:rPr>
        <w:t> </w:t>
      </w:r>
      <w:r>
        <w:rPr>
          <w:color w:val="030303"/>
          <w:sz w:val="20"/>
        </w:rPr>
        <w:t>persons</w:t>
      </w:r>
      <w:r>
        <w:rPr>
          <w:color w:val="030303"/>
          <w:spacing w:val="-5"/>
          <w:sz w:val="20"/>
        </w:rPr>
        <w:t> </w:t>
      </w:r>
      <w:r>
        <w:rPr>
          <w:color w:val="030303"/>
          <w:sz w:val="20"/>
        </w:rPr>
        <w:t>with</w:t>
      </w:r>
      <w:r>
        <w:rPr>
          <w:color w:val="030303"/>
          <w:spacing w:val="-5"/>
          <w:sz w:val="20"/>
        </w:rPr>
        <w:t> </w:t>
      </w:r>
      <w:r>
        <w:rPr>
          <w:color w:val="030303"/>
          <w:sz w:val="20"/>
        </w:rPr>
        <w:t>disabilities</w:t>
      </w:r>
      <w:r>
        <w:rPr>
          <w:color w:val="030303"/>
          <w:spacing w:val="-5"/>
          <w:sz w:val="20"/>
        </w:rPr>
        <w:t> </w:t>
      </w:r>
      <w:r>
        <w:rPr>
          <w:color w:val="030303"/>
          <w:sz w:val="20"/>
        </w:rPr>
        <w:t>have</w:t>
      </w:r>
      <w:r>
        <w:rPr>
          <w:color w:val="030303"/>
          <w:spacing w:val="-7"/>
          <w:sz w:val="20"/>
        </w:rPr>
        <w:t> </w:t>
      </w:r>
      <w:r>
        <w:rPr>
          <w:color w:val="030303"/>
          <w:sz w:val="20"/>
        </w:rPr>
        <w:t>access</w:t>
      </w:r>
      <w:r>
        <w:rPr>
          <w:color w:val="030303"/>
          <w:spacing w:val="-5"/>
          <w:sz w:val="20"/>
        </w:rPr>
        <w:t> </w:t>
      </w:r>
      <w:r>
        <w:rPr>
          <w:color w:val="030303"/>
          <w:sz w:val="20"/>
        </w:rPr>
        <w:t>to</w:t>
      </w:r>
      <w:r>
        <w:rPr>
          <w:color w:val="030303"/>
          <w:spacing w:val="-6"/>
          <w:sz w:val="20"/>
        </w:rPr>
        <w:t> </w:t>
      </w:r>
      <w:r>
        <w:rPr>
          <w:color w:val="030303"/>
          <w:sz w:val="20"/>
        </w:rPr>
        <w:t>and</w:t>
      </w:r>
      <w:r>
        <w:rPr>
          <w:color w:val="030303"/>
          <w:spacing w:val="-5"/>
          <w:sz w:val="20"/>
        </w:rPr>
        <w:t> </w:t>
      </w:r>
      <w:r>
        <w:rPr>
          <w:color w:val="030303"/>
          <w:sz w:val="20"/>
        </w:rPr>
        <w:t>the</w:t>
      </w:r>
      <w:r>
        <w:rPr>
          <w:color w:val="030303"/>
          <w:spacing w:val="-9"/>
          <w:sz w:val="20"/>
        </w:rPr>
        <w:t> </w:t>
      </w:r>
      <w:r>
        <w:rPr>
          <w:color w:val="030303"/>
          <w:sz w:val="20"/>
        </w:rPr>
        <w:t>benefits</w:t>
      </w:r>
      <w:r>
        <w:rPr>
          <w:color w:val="030303"/>
          <w:spacing w:val="-5"/>
          <w:sz w:val="20"/>
        </w:rPr>
        <w:t> </w:t>
      </w:r>
      <w:r>
        <w:rPr>
          <w:color w:val="030303"/>
          <w:sz w:val="20"/>
        </w:rPr>
        <w:t>of</w:t>
      </w:r>
      <w:r>
        <w:rPr>
          <w:color w:val="030303"/>
          <w:spacing w:val="-6"/>
          <w:sz w:val="20"/>
        </w:rPr>
        <w:t> </w:t>
      </w:r>
      <w:r>
        <w:rPr>
          <w:color w:val="030303"/>
          <w:sz w:val="20"/>
        </w:rPr>
        <w:t>various communications</w:t>
      </w:r>
      <w:r>
        <w:rPr>
          <w:color w:val="030303"/>
          <w:spacing w:val="-5"/>
          <w:sz w:val="20"/>
        </w:rPr>
        <w:t> </w:t>
      </w:r>
      <w:r>
        <w:rPr>
          <w:color w:val="030303"/>
          <w:sz w:val="20"/>
        </w:rPr>
        <w:t>platforms,</w:t>
      </w:r>
      <w:r>
        <w:rPr>
          <w:color w:val="030303"/>
          <w:spacing w:val="-6"/>
          <w:sz w:val="20"/>
        </w:rPr>
        <w:t> </w:t>
      </w:r>
      <w:r>
        <w:rPr>
          <w:color w:val="030303"/>
          <w:sz w:val="20"/>
        </w:rPr>
        <w:t>including</w:t>
      </w:r>
      <w:r>
        <w:rPr>
          <w:color w:val="030303"/>
          <w:spacing w:val="-6"/>
          <w:sz w:val="20"/>
        </w:rPr>
        <w:t> </w:t>
      </w:r>
      <w:r>
        <w:rPr>
          <w:color w:val="030303"/>
          <w:sz w:val="20"/>
        </w:rPr>
        <w:t>those</w:t>
      </w:r>
      <w:r>
        <w:rPr>
          <w:color w:val="030303"/>
          <w:spacing w:val="-7"/>
          <w:sz w:val="20"/>
        </w:rPr>
        <w:t> </w:t>
      </w:r>
      <w:r>
        <w:rPr>
          <w:color w:val="030303"/>
          <w:sz w:val="20"/>
        </w:rPr>
        <w:t>involved</w:t>
      </w:r>
      <w:r>
        <w:rPr>
          <w:color w:val="030303"/>
          <w:spacing w:val="-6"/>
          <w:sz w:val="20"/>
        </w:rPr>
        <w:t> </w:t>
      </w:r>
      <w:r>
        <w:rPr>
          <w:color w:val="030303"/>
          <w:sz w:val="20"/>
        </w:rPr>
        <w:t>in</w:t>
      </w:r>
      <w:r>
        <w:rPr>
          <w:color w:val="030303"/>
          <w:spacing w:val="-6"/>
          <w:sz w:val="20"/>
        </w:rPr>
        <w:t> </w:t>
      </w:r>
      <w:r>
        <w:rPr>
          <w:color w:val="030303"/>
          <w:sz w:val="20"/>
        </w:rPr>
        <w:t>the</w:t>
      </w:r>
      <w:r>
        <w:rPr>
          <w:color w:val="030303"/>
          <w:spacing w:val="-7"/>
          <w:sz w:val="20"/>
        </w:rPr>
        <w:t> </w:t>
      </w:r>
      <w:r>
        <w:rPr>
          <w:color w:val="030303"/>
          <w:sz w:val="20"/>
        </w:rPr>
        <w:t>provision</w:t>
      </w:r>
      <w:r>
        <w:rPr>
          <w:color w:val="030303"/>
          <w:spacing w:val="-4"/>
          <w:sz w:val="20"/>
        </w:rPr>
        <w:t> </w:t>
      </w:r>
      <w:r>
        <w:rPr>
          <w:color w:val="030303"/>
          <w:sz w:val="20"/>
        </w:rPr>
        <w:t>of</w:t>
      </w:r>
      <w:r>
        <w:rPr>
          <w:color w:val="030303"/>
          <w:spacing w:val="-6"/>
          <w:sz w:val="20"/>
        </w:rPr>
        <w:t> </w:t>
      </w:r>
      <w:r>
        <w:rPr>
          <w:color w:val="030303"/>
          <w:sz w:val="20"/>
        </w:rPr>
        <w:t>telecommunication</w:t>
      </w:r>
      <w:r>
        <w:rPr>
          <w:color w:val="030303"/>
          <w:spacing w:val="-7"/>
          <w:sz w:val="20"/>
        </w:rPr>
        <w:t> </w:t>
      </w:r>
      <w:r>
        <w:rPr>
          <w:color w:val="030303"/>
          <w:sz w:val="20"/>
        </w:rPr>
        <w:t>relay</w:t>
      </w:r>
      <w:r>
        <w:rPr>
          <w:color w:val="030303"/>
          <w:spacing w:val="-7"/>
          <w:sz w:val="20"/>
        </w:rPr>
        <w:t> </w:t>
      </w:r>
      <w:r>
        <w:rPr>
          <w:color w:val="030303"/>
          <w:sz w:val="20"/>
        </w:rPr>
        <w:t>services, closed captioning of broadcast television for the deaf, video relay services for deaf citizens who prefer communication via American Sign Language over text, and audio-description for</w:t>
      </w:r>
      <w:r>
        <w:rPr>
          <w:color w:val="030303"/>
          <w:spacing w:val="-18"/>
          <w:sz w:val="20"/>
        </w:rPr>
        <w:t> </w:t>
      </w:r>
      <w:r>
        <w:rPr>
          <w:color w:val="030303"/>
          <w:sz w:val="20"/>
        </w:rPr>
        <w:t>television programming.</w:t>
      </w:r>
    </w:p>
    <w:p>
      <w:pPr>
        <w:pStyle w:val="BodyText"/>
      </w:pPr>
    </w:p>
    <w:p>
      <w:pPr>
        <w:pStyle w:val="BodyText"/>
      </w:pPr>
    </w:p>
    <w:p>
      <w:pPr>
        <w:pStyle w:val="BodyText"/>
      </w:pPr>
    </w:p>
    <w:p>
      <w:pPr>
        <w:pStyle w:val="BodyText"/>
        <w:spacing w:before="108"/>
      </w:pPr>
    </w:p>
    <w:p>
      <w:pPr>
        <w:pStyle w:val="Heading2"/>
      </w:pPr>
      <w:r>
        <w:rPr>
          <w:color w:val="404040"/>
        </w:rPr>
        <w:t>Information</w:t>
      </w:r>
      <w:r>
        <w:rPr>
          <w:color w:val="404040"/>
          <w:spacing w:val="-7"/>
        </w:rPr>
        <w:t> </w:t>
      </w:r>
      <w:r>
        <w:rPr>
          <w:color w:val="404040"/>
          <w:spacing w:val="-2"/>
        </w:rPr>
        <w:t>Technology</w:t>
      </w:r>
    </w:p>
    <w:p>
      <w:pPr>
        <w:pStyle w:val="BodyText"/>
        <w:spacing w:before="95"/>
        <w:rPr>
          <w:rFonts w:ascii="Franklin Gothic Medium"/>
          <w:sz w:val="22"/>
        </w:rPr>
      </w:pPr>
    </w:p>
    <w:p>
      <w:pPr>
        <w:pStyle w:val="ListParagraph"/>
        <w:numPr>
          <w:ilvl w:val="0"/>
          <w:numId w:val="1"/>
        </w:numPr>
        <w:tabs>
          <w:tab w:pos="2157" w:val="left" w:leader="none"/>
          <w:tab w:pos="2159" w:val="left" w:leader="none"/>
        </w:tabs>
        <w:spacing w:line="240" w:lineRule="auto" w:before="0" w:after="0"/>
        <w:ind w:left="2157" w:right="1681" w:hanging="356"/>
        <w:jc w:val="left"/>
        <w:rPr>
          <w:sz w:val="20"/>
        </w:rPr>
      </w:pPr>
      <w:r>
        <w:rPr>
          <w:color w:val="030303"/>
          <w:sz w:val="20"/>
        </w:rPr>
        <w:t>Workers</w:t>
      </w:r>
      <w:r>
        <w:rPr>
          <w:color w:val="030303"/>
          <w:spacing w:val="-5"/>
          <w:sz w:val="20"/>
        </w:rPr>
        <w:t> </w:t>
      </w:r>
      <w:r>
        <w:rPr>
          <w:color w:val="030303"/>
          <w:sz w:val="20"/>
        </w:rPr>
        <w:t>who</w:t>
      </w:r>
      <w:r>
        <w:rPr>
          <w:color w:val="030303"/>
          <w:spacing w:val="-7"/>
          <w:sz w:val="20"/>
        </w:rPr>
        <w:t> </w:t>
      </w:r>
      <w:r>
        <w:rPr>
          <w:color w:val="030303"/>
          <w:sz w:val="20"/>
        </w:rPr>
        <w:t>support</w:t>
      </w:r>
      <w:r>
        <w:rPr>
          <w:color w:val="030303"/>
          <w:spacing w:val="-5"/>
          <w:sz w:val="20"/>
        </w:rPr>
        <w:t> </w:t>
      </w:r>
      <w:r>
        <w:rPr>
          <w:color w:val="030303"/>
          <w:sz w:val="20"/>
        </w:rPr>
        <w:t>command</w:t>
      </w:r>
      <w:r>
        <w:rPr>
          <w:color w:val="030303"/>
          <w:spacing w:val="-6"/>
          <w:sz w:val="20"/>
        </w:rPr>
        <w:t> </w:t>
      </w:r>
      <w:r>
        <w:rPr>
          <w:color w:val="030303"/>
          <w:sz w:val="20"/>
        </w:rPr>
        <w:t>centers,</w:t>
      </w:r>
      <w:r>
        <w:rPr>
          <w:color w:val="030303"/>
          <w:spacing w:val="-6"/>
          <w:sz w:val="20"/>
        </w:rPr>
        <w:t> </w:t>
      </w:r>
      <w:r>
        <w:rPr>
          <w:color w:val="030303"/>
          <w:sz w:val="20"/>
        </w:rPr>
        <w:t>including,</w:t>
      </w:r>
      <w:r>
        <w:rPr>
          <w:color w:val="030303"/>
          <w:spacing w:val="-6"/>
          <w:sz w:val="20"/>
        </w:rPr>
        <w:t> </w:t>
      </w:r>
      <w:r>
        <w:rPr>
          <w:color w:val="030303"/>
          <w:sz w:val="20"/>
        </w:rPr>
        <w:t>but</w:t>
      </w:r>
      <w:r>
        <w:rPr>
          <w:color w:val="030303"/>
          <w:spacing w:val="-5"/>
          <w:sz w:val="20"/>
        </w:rPr>
        <w:t> </w:t>
      </w:r>
      <w:r>
        <w:rPr>
          <w:color w:val="030303"/>
          <w:sz w:val="20"/>
        </w:rPr>
        <w:t>not</w:t>
      </w:r>
      <w:r>
        <w:rPr>
          <w:color w:val="030303"/>
          <w:spacing w:val="-6"/>
          <w:sz w:val="20"/>
        </w:rPr>
        <w:t> </w:t>
      </w:r>
      <w:r>
        <w:rPr>
          <w:color w:val="030303"/>
          <w:sz w:val="20"/>
        </w:rPr>
        <w:t>limited</w:t>
      </w:r>
      <w:r>
        <w:rPr>
          <w:color w:val="030303"/>
          <w:spacing w:val="-6"/>
          <w:sz w:val="20"/>
        </w:rPr>
        <w:t> </w:t>
      </w:r>
      <w:r>
        <w:rPr>
          <w:color w:val="030303"/>
          <w:sz w:val="20"/>
        </w:rPr>
        <w:t>to,</w:t>
      </w:r>
      <w:r>
        <w:rPr>
          <w:color w:val="030303"/>
          <w:spacing w:val="-6"/>
          <w:sz w:val="20"/>
        </w:rPr>
        <w:t> </w:t>
      </w:r>
      <w:r>
        <w:rPr>
          <w:color w:val="030303"/>
          <w:sz w:val="20"/>
        </w:rPr>
        <w:t>Network</w:t>
      </w:r>
      <w:r>
        <w:rPr>
          <w:color w:val="030303"/>
          <w:spacing w:val="-6"/>
          <w:sz w:val="20"/>
        </w:rPr>
        <w:t> </w:t>
      </w:r>
      <w:r>
        <w:rPr>
          <w:color w:val="030303"/>
          <w:sz w:val="20"/>
        </w:rPr>
        <w:t>Operations</w:t>
      </w:r>
      <w:r>
        <w:rPr>
          <w:color w:val="030303"/>
          <w:spacing w:val="-32"/>
          <w:sz w:val="20"/>
        </w:rPr>
        <w:t> </w:t>
      </w:r>
      <w:r>
        <w:rPr>
          <w:color w:val="030303"/>
          <w:sz w:val="20"/>
        </w:rPr>
        <w:t>Command Centers, Broadcast Operations Control Centers, and Security Operations Command</w:t>
      </w:r>
      <w:r>
        <w:rPr>
          <w:color w:val="030303"/>
          <w:spacing w:val="-14"/>
          <w:sz w:val="20"/>
        </w:rPr>
        <w:t> </w:t>
      </w:r>
      <w:r>
        <w:rPr>
          <w:color w:val="030303"/>
          <w:sz w:val="20"/>
        </w:rPr>
        <w:t>Centers.</w:t>
      </w:r>
    </w:p>
    <w:p>
      <w:pPr>
        <w:pStyle w:val="ListParagraph"/>
        <w:numPr>
          <w:ilvl w:val="0"/>
          <w:numId w:val="1"/>
        </w:numPr>
        <w:tabs>
          <w:tab w:pos="2157" w:val="left" w:leader="none"/>
          <w:tab w:pos="2159" w:val="left" w:leader="none"/>
        </w:tabs>
        <w:spacing w:line="240" w:lineRule="auto" w:before="119" w:after="0"/>
        <w:ind w:left="2157" w:right="1878" w:hanging="356"/>
        <w:jc w:val="left"/>
        <w:rPr>
          <w:sz w:val="20"/>
        </w:rPr>
      </w:pPr>
      <w:r>
        <w:rPr>
          <w:color w:val="030303"/>
          <w:sz w:val="20"/>
        </w:rPr>
        <w:t>Data</w:t>
      </w:r>
      <w:r>
        <w:rPr>
          <w:color w:val="030303"/>
          <w:sz w:val="20"/>
        </w:rPr>
        <w:t> center operators, including system administrators, HVAC and electrical engineers, security personnel,</w:t>
      </w:r>
      <w:r>
        <w:rPr>
          <w:color w:val="030303"/>
          <w:spacing w:val="-11"/>
          <w:sz w:val="20"/>
        </w:rPr>
        <w:t> </w:t>
      </w:r>
      <w:r>
        <w:rPr>
          <w:color w:val="030303"/>
          <w:sz w:val="20"/>
        </w:rPr>
        <w:t>IT</w:t>
      </w:r>
      <w:r>
        <w:rPr>
          <w:color w:val="030303"/>
          <w:spacing w:val="-12"/>
          <w:sz w:val="20"/>
        </w:rPr>
        <w:t> </w:t>
      </w:r>
      <w:r>
        <w:rPr>
          <w:color w:val="030303"/>
          <w:sz w:val="20"/>
        </w:rPr>
        <w:t>managers</w:t>
      </w:r>
      <w:r>
        <w:rPr>
          <w:color w:val="030303"/>
          <w:spacing w:val="-10"/>
          <w:sz w:val="20"/>
        </w:rPr>
        <w:t> </w:t>
      </w:r>
      <w:r>
        <w:rPr>
          <w:color w:val="030303"/>
          <w:sz w:val="20"/>
        </w:rPr>
        <w:t>and</w:t>
      </w:r>
      <w:r>
        <w:rPr>
          <w:color w:val="030303"/>
          <w:spacing w:val="-11"/>
          <w:sz w:val="20"/>
        </w:rPr>
        <w:t> </w:t>
      </w:r>
      <w:r>
        <w:rPr>
          <w:color w:val="030303"/>
          <w:sz w:val="20"/>
        </w:rPr>
        <w:t>purchasers,</w:t>
      </w:r>
      <w:r>
        <w:rPr>
          <w:color w:val="030303"/>
          <w:spacing w:val="-11"/>
          <w:sz w:val="20"/>
        </w:rPr>
        <w:t> </w:t>
      </w:r>
      <w:r>
        <w:rPr>
          <w:color w:val="030303"/>
          <w:sz w:val="20"/>
        </w:rPr>
        <w:t>data</w:t>
      </w:r>
      <w:r>
        <w:rPr>
          <w:color w:val="030303"/>
          <w:spacing w:val="-11"/>
          <w:sz w:val="20"/>
        </w:rPr>
        <w:t> </w:t>
      </w:r>
      <w:r>
        <w:rPr>
          <w:color w:val="030303"/>
          <w:sz w:val="20"/>
        </w:rPr>
        <w:t>transfer</w:t>
      </w:r>
      <w:r>
        <w:rPr>
          <w:color w:val="030303"/>
          <w:spacing w:val="-13"/>
          <w:sz w:val="20"/>
        </w:rPr>
        <w:t> </w:t>
      </w:r>
      <w:r>
        <w:rPr>
          <w:color w:val="030303"/>
          <w:sz w:val="20"/>
        </w:rPr>
        <w:t>solutions</w:t>
      </w:r>
      <w:r>
        <w:rPr>
          <w:color w:val="030303"/>
          <w:spacing w:val="-10"/>
          <w:sz w:val="20"/>
        </w:rPr>
        <w:t> </w:t>
      </w:r>
      <w:r>
        <w:rPr>
          <w:color w:val="030303"/>
          <w:sz w:val="20"/>
        </w:rPr>
        <w:t>engineers,</w:t>
      </w:r>
      <w:r>
        <w:rPr>
          <w:color w:val="030303"/>
          <w:spacing w:val="-11"/>
          <w:sz w:val="20"/>
        </w:rPr>
        <w:t> </w:t>
      </w:r>
      <w:r>
        <w:rPr>
          <w:color w:val="030303"/>
          <w:sz w:val="20"/>
        </w:rPr>
        <w:t>software</w:t>
      </w:r>
      <w:r>
        <w:rPr>
          <w:color w:val="030303"/>
          <w:spacing w:val="-12"/>
          <w:sz w:val="20"/>
        </w:rPr>
        <w:t> </w:t>
      </w:r>
      <w:r>
        <w:rPr>
          <w:color w:val="030303"/>
          <w:sz w:val="20"/>
        </w:rPr>
        <w:t>and</w:t>
      </w:r>
      <w:r>
        <w:rPr>
          <w:color w:val="030303"/>
          <w:spacing w:val="-11"/>
          <w:sz w:val="20"/>
        </w:rPr>
        <w:t> </w:t>
      </w:r>
      <w:r>
        <w:rPr>
          <w:color w:val="030303"/>
          <w:sz w:val="20"/>
        </w:rPr>
        <w:t>hardware engineers, and database administrators for all industries, including financial</w:t>
      </w:r>
      <w:r>
        <w:rPr>
          <w:color w:val="030303"/>
          <w:spacing w:val="-16"/>
          <w:sz w:val="20"/>
        </w:rPr>
        <w:t> </w:t>
      </w:r>
      <w:r>
        <w:rPr>
          <w:color w:val="030303"/>
          <w:sz w:val="20"/>
        </w:rPr>
        <w:t>services.</w:t>
      </w:r>
    </w:p>
    <w:p>
      <w:pPr>
        <w:pStyle w:val="ListParagraph"/>
        <w:numPr>
          <w:ilvl w:val="0"/>
          <w:numId w:val="1"/>
        </w:numPr>
        <w:tabs>
          <w:tab w:pos="2157" w:val="left" w:leader="none"/>
          <w:tab w:pos="2159" w:val="left" w:leader="none"/>
        </w:tabs>
        <w:spacing w:line="240" w:lineRule="auto" w:before="122" w:after="0"/>
        <w:ind w:left="2157" w:right="1406" w:hanging="356"/>
        <w:jc w:val="left"/>
        <w:rPr>
          <w:sz w:val="20"/>
        </w:rPr>
      </w:pPr>
      <w:bookmarkStart w:name="Information Technology" w:id="18"/>
      <w:bookmarkEnd w:id="18"/>
      <w:r>
        <w:rPr/>
      </w:r>
      <w:r>
        <w:rPr>
          <w:rFonts w:ascii="Times New Roman" w:hAnsi="Times New Roman"/>
          <w:color w:val="030303"/>
          <w:sz w:val="20"/>
        </w:rPr>
        <w:tab/>
      </w:r>
      <w:r>
        <w:rPr>
          <w:color w:val="030303"/>
          <w:sz w:val="20"/>
        </w:rPr>
        <w:t>Workers who support client service centers, field engineers, and other technicians and workers supporting critical infrastructure, as well as manufacturers and supply chain vendors that provide hardware and software, support services, research and development, information technology equipment</w:t>
      </w:r>
      <w:r>
        <w:rPr>
          <w:color w:val="030303"/>
          <w:spacing w:val="-7"/>
          <w:sz w:val="20"/>
        </w:rPr>
        <w:t> </w:t>
      </w:r>
      <w:r>
        <w:rPr>
          <w:color w:val="030303"/>
          <w:sz w:val="20"/>
        </w:rPr>
        <w:t>(to</w:t>
      </w:r>
      <w:r>
        <w:rPr>
          <w:color w:val="030303"/>
          <w:spacing w:val="-7"/>
          <w:sz w:val="20"/>
        </w:rPr>
        <w:t> </w:t>
      </w:r>
      <w:r>
        <w:rPr>
          <w:color w:val="030303"/>
          <w:sz w:val="20"/>
        </w:rPr>
        <w:t>include</w:t>
      </w:r>
      <w:r>
        <w:rPr>
          <w:color w:val="030303"/>
          <w:spacing w:val="-7"/>
          <w:sz w:val="20"/>
        </w:rPr>
        <w:t> </w:t>
      </w:r>
      <w:r>
        <w:rPr>
          <w:color w:val="030303"/>
          <w:sz w:val="20"/>
        </w:rPr>
        <w:t>microelectronics</w:t>
      </w:r>
      <w:r>
        <w:rPr>
          <w:color w:val="030303"/>
          <w:spacing w:val="-6"/>
          <w:sz w:val="20"/>
        </w:rPr>
        <w:t> </w:t>
      </w:r>
      <w:r>
        <w:rPr>
          <w:color w:val="030303"/>
          <w:sz w:val="20"/>
        </w:rPr>
        <w:t>and</w:t>
      </w:r>
      <w:r>
        <w:rPr>
          <w:color w:val="030303"/>
          <w:spacing w:val="-7"/>
          <w:sz w:val="20"/>
        </w:rPr>
        <w:t> </w:t>
      </w:r>
      <w:r>
        <w:rPr>
          <w:color w:val="030303"/>
          <w:sz w:val="20"/>
        </w:rPr>
        <w:t>semiconductors),</w:t>
      </w:r>
      <w:r>
        <w:rPr>
          <w:color w:val="030303"/>
          <w:spacing w:val="-7"/>
          <w:sz w:val="20"/>
        </w:rPr>
        <w:t> </w:t>
      </w:r>
      <w:r>
        <w:rPr>
          <w:color w:val="030303"/>
          <w:sz w:val="20"/>
        </w:rPr>
        <w:t>HVAC</w:t>
      </w:r>
      <w:r>
        <w:rPr>
          <w:color w:val="030303"/>
          <w:spacing w:val="-7"/>
          <w:sz w:val="20"/>
        </w:rPr>
        <w:t> </w:t>
      </w:r>
      <w:r>
        <w:rPr>
          <w:color w:val="030303"/>
          <w:sz w:val="20"/>
        </w:rPr>
        <w:t>and</w:t>
      </w:r>
      <w:r>
        <w:rPr>
          <w:color w:val="030303"/>
          <w:spacing w:val="-7"/>
          <w:sz w:val="20"/>
        </w:rPr>
        <w:t> </w:t>
      </w:r>
      <w:r>
        <w:rPr>
          <w:color w:val="030303"/>
          <w:sz w:val="20"/>
        </w:rPr>
        <w:t>electrical</w:t>
      </w:r>
      <w:r>
        <w:rPr>
          <w:color w:val="030303"/>
          <w:spacing w:val="-7"/>
          <w:sz w:val="20"/>
        </w:rPr>
        <w:t> </w:t>
      </w:r>
      <w:r>
        <w:rPr>
          <w:color w:val="030303"/>
          <w:sz w:val="20"/>
        </w:rPr>
        <w:t>equipment</w:t>
      </w:r>
      <w:r>
        <w:rPr>
          <w:color w:val="030303"/>
          <w:spacing w:val="-7"/>
          <w:sz w:val="20"/>
        </w:rPr>
        <w:t> </w:t>
      </w:r>
      <w:r>
        <w:rPr>
          <w:color w:val="030303"/>
          <w:sz w:val="20"/>
        </w:rPr>
        <w:t>for</w:t>
      </w:r>
      <w:r>
        <w:rPr>
          <w:color w:val="030303"/>
          <w:spacing w:val="-7"/>
          <w:sz w:val="20"/>
        </w:rPr>
        <w:t> </w:t>
      </w:r>
      <w:r>
        <w:rPr>
          <w:color w:val="030303"/>
          <w:sz w:val="20"/>
        </w:rPr>
        <w:t>critical infrastructure, and test labs and certification agencies that qualify such equipment (to include microelectronics,</w:t>
      </w:r>
      <w:r>
        <w:rPr>
          <w:color w:val="030303"/>
          <w:spacing w:val="-13"/>
          <w:sz w:val="20"/>
        </w:rPr>
        <w:t> </w:t>
      </w:r>
      <w:r>
        <w:rPr>
          <w:color w:val="030303"/>
          <w:sz w:val="20"/>
        </w:rPr>
        <w:t>optoelectronics,</w:t>
      </w:r>
      <w:r>
        <w:rPr>
          <w:color w:val="030303"/>
          <w:spacing w:val="-12"/>
          <w:sz w:val="20"/>
        </w:rPr>
        <w:t> </w:t>
      </w:r>
      <w:r>
        <w:rPr>
          <w:color w:val="030303"/>
          <w:sz w:val="20"/>
        </w:rPr>
        <w:t>and</w:t>
      </w:r>
      <w:r>
        <w:rPr>
          <w:color w:val="030303"/>
          <w:spacing w:val="-13"/>
          <w:sz w:val="20"/>
        </w:rPr>
        <w:t> </w:t>
      </w:r>
      <w:r>
        <w:rPr>
          <w:color w:val="030303"/>
          <w:sz w:val="20"/>
        </w:rPr>
        <w:t>semiconductors)</w:t>
      </w:r>
      <w:r>
        <w:rPr>
          <w:color w:val="030303"/>
          <w:spacing w:val="-12"/>
          <w:sz w:val="20"/>
        </w:rPr>
        <w:t> </w:t>
      </w:r>
      <w:r>
        <w:rPr>
          <w:color w:val="030303"/>
          <w:sz w:val="20"/>
        </w:rPr>
        <w:t>for</w:t>
      </w:r>
      <w:r>
        <w:rPr>
          <w:color w:val="030303"/>
          <w:spacing w:val="-13"/>
          <w:sz w:val="20"/>
        </w:rPr>
        <w:t> </w:t>
      </w:r>
      <w:r>
        <w:rPr>
          <w:color w:val="030303"/>
          <w:sz w:val="20"/>
        </w:rPr>
        <w:t>critical</w:t>
      </w:r>
      <w:r>
        <w:rPr>
          <w:color w:val="030303"/>
          <w:spacing w:val="-12"/>
          <w:sz w:val="20"/>
        </w:rPr>
        <w:t> </w:t>
      </w:r>
      <w:r>
        <w:rPr>
          <w:color w:val="030303"/>
          <w:sz w:val="20"/>
        </w:rPr>
        <w:t>infrastructure,</w:t>
      </w:r>
      <w:r>
        <w:rPr>
          <w:color w:val="030303"/>
          <w:spacing w:val="-13"/>
          <w:sz w:val="20"/>
        </w:rPr>
        <w:t> </w:t>
      </w:r>
      <w:r>
        <w:rPr>
          <w:color w:val="030303"/>
          <w:sz w:val="20"/>
        </w:rPr>
        <w:t>including</w:t>
      </w:r>
      <w:r>
        <w:rPr>
          <w:color w:val="030303"/>
          <w:spacing w:val="-12"/>
          <w:sz w:val="20"/>
        </w:rPr>
        <w:t> </w:t>
      </w:r>
      <w:r>
        <w:rPr>
          <w:color w:val="030303"/>
          <w:sz w:val="20"/>
        </w:rPr>
        <w:t>data</w:t>
      </w:r>
      <w:r>
        <w:rPr>
          <w:color w:val="030303"/>
          <w:spacing w:val="-13"/>
          <w:sz w:val="20"/>
        </w:rPr>
        <w:t> </w:t>
      </w:r>
      <w:r>
        <w:rPr>
          <w:color w:val="030303"/>
          <w:sz w:val="20"/>
        </w:rPr>
        <w:t>centers.</w:t>
      </w:r>
    </w:p>
    <w:p>
      <w:pPr>
        <w:pStyle w:val="ListParagraph"/>
        <w:numPr>
          <w:ilvl w:val="0"/>
          <w:numId w:val="1"/>
        </w:numPr>
        <w:tabs>
          <w:tab w:pos="2157" w:val="left" w:leader="none"/>
          <w:tab w:pos="2159" w:val="left" w:leader="none"/>
        </w:tabs>
        <w:spacing w:line="240" w:lineRule="auto" w:before="117" w:after="0"/>
        <w:ind w:left="2157" w:right="1295" w:hanging="356"/>
        <w:jc w:val="left"/>
        <w:rPr>
          <w:sz w:val="20"/>
        </w:rPr>
      </w:pPr>
      <w:r>
        <w:rPr>
          <w:color w:val="030303"/>
          <w:sz w:val="20"/>
        </w:rPr>
        <w:t>Workers</w:t>
      </w:r>
      <w:r>
        <w:rPr>
          <w:color w:val="030303"/>
          <w:sz w:val="20"/>
        </w:rPr>
        <w:t> needed to preempt and respond to cyber incidents involving critical infrastructure, including medical facilities; state, local, tribal, and territorial (SLTT) governments and federal</w:t>
      </w:r>
      <w:r>
        <w:rPr>
          <w:color w:val="030303"/>
          <w:spacing w:val="-1"/>
          <w:sz w:val="20"/>
        </w:rPr>
        <w:t> </w:t>
      </w:r>
      <w:r>
        <w:rPr>
          <w:color w:val="030303"/>
          <w:sz w:val="20"/>
        </w:rPr>
        <w:t>facilities; energy</w:t>
      </w:r>
      <w:r>
        <w:rPr>
          <w:color w:val="030303"/>
          <w:spacing w:val="-1"/>
          <w:sz w:val="20"/>
        </w:rPr>
        <w:t> </w:t>
      </w:r>
      <w:r>
        <w:rPr>
          <w:color w:val="030303"/>
          <w:sz w:val="20"/>
        </w:rPr>
        <w:t>and utilities; banks and financial</w:t>
      </w:r>
      <w:r>
        <w:rPr>
          <w:color w:val="030303"/>
          <w:spacing w:val="-1"/>
          <w:sz w:val="20"/>
        </w:rPr>
        <w:t> </w:t>
      </w:r>
      <w:r>
        <w:rPr>
          <w:color w:val="030303"/>
          <w:sz w:val="20"/>
        </w:rPr>
        <w:t>institutions; securities and other exchanges; other entities that support the functioning of capital markets, public works, critical manufacturing, food, and agricultural production; transportation;</w:t>
      </w:r>
      <w:r>
        <w:rPr>
          <w:color w:val="030303"/>
          <w:spacing w:val="-3"/>
          <w:sz w:val="20"/>
        </w:rPr>
        <w:t> </w:t>
      </w:r>
      <w:r>
        <w:rPr>
          <w:color w:val="030303"/>
          <w:sz w:val="20"/>
        </w:rPr>
        <w:t>and</w:t>
      </w:r>
      <w:r>
        <w:rPr>
          <w:color w:val="030303"/>
          <w:spacing w:val="-6"/>
          <w:sz w:val="20"/>
        </w:rPr>
        <w:t> </w:t>
      </w:r>
      <w:r>
        <w:rPr>
          <w:color w:val="030303"/>
          <w:sz w:val="20"/>
        </w:rPr>
        <w:t>other</w:t>
      </w:r>
      <w:r>
        <w:rPr>
          <w:color w:val="030303"/>
          <w:spacing w:val="-5"/>
          <w:sz w:val="20"/>
        </w:rPr>
        <w:t> </w:t>
      </w:r>
      <w:r>
        <w:rPr>
          <w:color w:val="030303"/>
          <w:sz w:val="20"/>
        </w:rPr>
        <w:t>critical</w:t>
      </w:r>
      <w:r>
        <w:rPr>
          <w:color w:val="030303"/>
          <w:spacing w:val="-4"/>
          <w:sz w:val="20"/>
        </w:rPr>
        <w:t> </w:t>
      </w:r>
      <w:r>
        <w:rPr>
          <w:color w:val="030303"/>
          <w:sz w:val="20"/>
        </w:rPr>
        <w:t>infrastructure</w:t>
      </w:r>
      <w:r>
        <w:rPr>
          <w:color w:val="030303"/>
          <w:spacing w:val="-5"/>
          <w:sz w:val="20"/>
        </w:rPr>
        <w:t> </w:t>
      </w:r>
      <w:r>
        <w:rPr>
          <w:color w:val="030303"/>
          <w:sz w:val="20"/>
        </w:rPr>
        <w:t>categories</w:t>
      </w:r>
      <w:r>
        <w:rPr>
          <w:color w:val="030303"/>
          <w:spacing w:val="-2"/>
          <w:sz w:val="20"/>
        </w:rPr>
        <w:t> </w:t>
      </w:r>
      <w:r>
        <w:rPr>
          <w:color w:val="030303"/>
          <w:sz w:val="20"/>
        </w:rPr>
        <w:t>and</w:t>
      </w:r>
      <w:r>
        <w:rPr>
          <w:color w:val="030303"/>
          <w:spacing w:val="-3"/>
          <w:sz w:val="20"/>
        </w:rPr>
        <w:t> </w:t>
      </w:r>
      <w:r>
        <w:rPr>
          <w:color w:val="030303"/>
          <w:sz w:val="20"/>
        </w:rPr>
        <w:t>personnel,</w:t>
      </w:r>
      <w:r>
        <w:rPr>
          <w:color w:val="030303"/>
          <w:spacing w:val="-4"/>
          <w:sz w:val="20"/>
        </w:rPr>
        <w:t> </w:t>
      </w:r>
      <w:r>
        <w:rPr>
          <w:color w:val="030303"/>
          <w:sz w:val="20"/>
        </w:rPr>
        <w:t>in</w:t>
      </w:r>
      <w:r>
        <w:rPr>
          <w:color w:val="030303"/>
          <w:spacing w:val="-4"/>
          <w:sz w:val="20"/>
        </w:rPr>
        <w:t> </w:t>
      </w:r>
      <w:r>
        <w:rPr>
          <w:color w:val="030303"/>
          <w:sz w:val="20"/>
        </w:rPr>
        <w:t>addition</w:t>
      </w:r>
      <w:r>
        <w:rPr>
          <w:color w:val="030303"/>
          <w:spacing w:val="-4"/>
          <w:sz w:val="20"/>
        </w:rPr>
        <w:t> </w:t>
      </w:r>
      <w:r>
        <w:rPr>
          <w:color w:val="030303"/>
          <w:sz w:val="20"/>
        </w:rPr>
        <w:t>to</w:t>
      </w:r>
      <w:r>
        <w:rPr>
          <w:color w:val="030303"/>
          <w:spacing w:val="-5"/>
          <w:sz w:val="20"/>
        </w:rPr>
        <w:t> </w:t>
      </w:r>
      <w:r>
        <w:rPr>
          <w:color w:val="030303"/>
          <w:sz w:val="20"/>
        </w:rPr>
        <w:t>all</w:t>
      </w:r>
      <w:r>
        <w:rPr>
          <w:color w:val="030303"/>
          <w:spacing w:val="-4"/>
          <w:sz w:val="20"/>
        </w:rPr>
        <w:t> </w:t>
      </w:r>
      <w:r>
        <w:rPr>
          <w:color w:val="030303"/>
          <w:sz w:val="20"/>
        </w:rPr>
        <w:t>cyber</w:t>
      </w:r>
      <w:r>
        <w:rPr>
          <w:color w:val="030303"/>
          <w:spacing w:val="-5"/>
          <w:sz w:val="20"/>
        </w:rPr>
        <w:t> </w:t>
      </w:r>
      <w:r>
        <w:rPr>
          <w:color w:val="030303"/>
          <w:sz w:val="20"/>
        </w:rPr>
        <w:t>defense workers who can't perform their duties remotely.</w:t>
      </w:r>
    </w:p>
    <w:p>
      <w:pPr>
        <w:pStyle w:val="ListParagraph"/>
        <w:numPr>
          <w:ilvl w:val="0"/>
          <w:numId w:val="1"/>
        </w:numPr>
        <w:tabs>
          <w:tab w:pos="2157" w:val="left" w:leader="none"/>
          <w:tab w:pos="2159" w:val="left" w:leader="none"/>
        </w:tabs>
        <w:spacing w:line="240" w:lineRule="auto" w:before="118" w:after="0"/>
        <w:ind w:left="2157" w:right="1304" w:hanging="356"/>
        <w:jc w:val="left"/>
        <w:rPr>
          <w:sz w:val="20"/>
        </w:rPr>
      </w:pPr>
      <w:r>
        <w:rPr>
          <w:color w:val="030303"/>
          <w:sz w:val="20"/>
        </w:rPr>
        <w:t>Suppliers,</w:t>
      </w:r>
      <w:r>
        <w:rPr>
          <w:color w:val="030303"/>
          <w:spacing w:val="-10"/>
          <w:sz w:val="20"/>
        </w:rPr>
        <w:t> </w:t>
      </w:r>
      <w:r>
        <w:rPr>
          <w:color w:val="030303"/>
          <w:sz w:val="20"/>
        </w:rPr>
        <w:t>designers,</w:t>
      </w:r>
      <w:r>
        <w:rPr>
          <w:color w:val="030303"/>
          <w:spacing w:val="-8"/>
          <w:sz w:val="20"/>
        </w:rPr>
        <w:t> </w:t>
      </w:r>
      <w:r>
        <w:rPr>
          <w:color w:val="030303"/>
          <w:sz w:val="20"/>
        </w:rPr>
        <w:t>transporters,</w:t>
      </w:r>
      <w:r>
        <w:rPr>
          <w:color w:val="030303"/>
          <w:spacing w:val="-11"/>
          <w:sz w:val="20"/>
        </w:rPr>
        <w:t> </w:t>
      </w:r>
      <w:r>
        <w:rPr>
          <w:color w:val="030303"/>
          <w:sz w:val="20"/>
        </w:rPr>
        <w:t>and</w:t>
      </w:r>
      <w:r>
        <w:rPr>
          <w:color w:val="030303"/>
          <w:spacing w:val="-10"/>
          <w:sz w:val="20"/>
        </w:rPr>
        <w:t> </w:t>
      </w:r>
      <w:r>
        <w:rPr>
          <w:color w:val="030303"/>
          <w:sz w:val="20"/>
        </w:rPr>
        <w:t>other</w:t>
      </w:r>
      <w:r>
        <w:rPr>
          <w:color w:val="030303"/>
          <w:spacing w:val="-10"/>
          <w:sz w:val="20"/>
        </w:rPr>
        <w:t> </w:t>
      </w:r>
      <w:r>
        <w:rPr>
          <w:color w:val="030303"/>
          <w:sz w:val="20"/>
        </w:rPr>
        <w:t>workers</w:t>
      </w:r>
      <w:r>
        <w:rPr>
          <w:color w:val="030303"/>
          <w:spacing w:val="-10"/>
          <w:sz w:val="20"/>
        </w:rPr>
        <w:t> </w:t>
      </w:r>
      <w:r>
        <w:rPr>
          <w:color w:val="030303"/>
          <w:sz w:val="20"/>
        </w:rPr>
        <w:t>supporting</w:t>
      </w:r>
      <w:r>
        <w:rPr>
          <w:color w:val="030303"/>
          <w:spacing w:val="-7"/>
          <w:sz w:val="20"/>
        </w:rPr>
        <w:t> </w:t>
      </w:r>
      <w:r>
        <w:rPr>
          <w:color w:val="030303"/>
          <w:sz w:val="20"/>
        </w:rPr>
        <w:t>the</w:t>
      </w:r>
      <w:r>
        <w:rPr>
          <w:color w:val="030303"/>
          <w:spacing w:val="-11"/>
          <w:sz w:val="20"/>
        </w:rPr>
        <w:t> </w:t>
      </w:r>
      <w:r>
        <w:rPr>
          <w:color w:val="030303"/>
          <w:sz w:val="20"/>
        </w:rPr>
        <w:t>manufacture,</w:t>
      </w:r>
      <w:r>
        <w:rPr>
          <w:color w:val="030303"/>
          <w:spacing w:val="-9"/>
          <w:sz w:val="20"/>
        </w:rPr>
        <w:t> </w:t>
      </w:r>
      <w:r>
        <w:rPr>
          <w:color w:val="030303"/>
          <w:sz w:val="20"/>
        </w:rPr>
        <w:t>distribution,</w:t>
      </w:r>
      <w:r>
        <w:rPr>
          <w:color w:val="030303"/>
          <w:spacing w:val="-33"/>
          <w:sz w:val="20"/>
        </w:rPr>
        <w:t> </w:t>
      </w:r>
      <w:r>
        <w:rPr>
          <w:color w:val="030303"/>
          <w:sz w:val="20"/>
        </w:rPr>
        <w:t>provision, and construction of essential global, national, and local infrastructure for computing services (including cloud computing services and telework capabilities), business infrastructure, financial transactions and services, web-based services, and critical manufacturing.</w:t>
      </w:r>
    </w:p>
    <w:p>
      <w:pPr>
        <w:pStyle w:val="ListParagraph"/>
        <w:numPr>
          <w:ilvl w:val="0"/>
          <w:numId w:val="1"/>
        </w:numPr>
        <w:tabs>
          <w:tab w:pos="2157" w:val="left" w:leader="none"/>
          <w:tab w:pos="2159" w:val="left" w:leader="none"/>
        </w:tabs>
        <w:spacing w:line="247" w:lineRule="auto" w:before="98" w:after="0"/>
        <w:ind w:left="2157" w:right="1333" w:hanging="356"/>
        <w:jc w:val="left"/>
        <w:rPr>
          <w:sz w:val="20"/>
        </w:rPr>
      </w:pPr>
      <w:r>
        <w:rPr>
          <w:color w:val="030303"/>
          <w:sz w:val="20"/>
        </w:rPr>
        <w:t>Workers</w:t>
      </w:r>
      <w:r>
        <w:rPr>
          <w:color w:val="030303"/>
          <w:sz w:val="20"/>
        </w:rPr>
        <w:t> supporting communications systems, information technology, and work from home solutions used by law enforcement, public safety, medical, energy, public works, critical manufacturing, food and agricultural production, financial services, in person and remote education, and other critical industries and businesses.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5"/>
      </w:pPr>
      <w:r>
        <w:rPr/>
        <mc:AlternateContent>
          <mc:Choice Requires="wps">
            <w:drawing>
              <wp:anchor distT="0" distB="0" distL="0" distR="0" allowOverlap="1" layoutInCell="1" locked="0" behindDoc="1" simplePos="0" relativeHeight="487592448">
                <wp:simplePos x="0" y="0"/>
                <wp:positionH relativeFrom="page">
                  <wp:posOffset>167638</wp:posOffset>
                </wp:positionH>
                <wp:positionV relativeFrom="paragraph">
                  <wp:posOffset>283056</wp:posOffset>
                </wp:positionV>
                <wp:extent cx="7461250" cy="331470"/>
                <wp:effectExtent l="0" t="0" r="0" b="0"/>
                <wp:wrapTopAndBottom/>
                <wp:docPr id="67" name="Group 67"/>
                <wp:cNvGraphicFramePr>
                  <a:graphicFrameLocks/>
                </wp:cNvGraphicFramePr>
                <a:graphic>
                  <a:graphicData uri="http://schemas.microsoft.com/office/word/2010/wordprocessingGroup">
                    <wpg:wgp>
                      <wpg:cNvPr id="67" name="Group 67"/>
                      <wpg:cNvGrpSpPr/>
                      <wpg:grpSpPr>
                        <a:xfrm>
                          <a:off x="0" y="0"/>
                          <a:ext cx="7461250" cy="331470"/>
                          <a:chExt cx="7461250" cy="331470"/>
                        </a:xfrm>
                      </wpg:grpSpPr>
                      <wps:wsp>
                        <wps:cNvPr id="68" name="Graphic 68"/>
                        <wps:cNvSpPr/>
                        <wps:spPr>
                          <a:xfrm>
                            <a:off x="0" y="9525"/>
                            <a:ext cx="7461250" cy="1270"/>
                          </a:xfrm>
                          <a:custGeom>
                            <a:avLst/>
                            <a:gdLst/>
                            <a:ahLst/>
                            <a:cxnLst/>
                            <a:rect l="l" t="t" r="r" b="b"/>
                            <a:pathLst>
                              <a:path w="7461250" h="0">
                                <a:moveTo>
                                  <a:pt x="0" y="0"/>
                                </a:moveTo>
                                <a:lnTo>
                                  <a:pt x="7461250" y="0"/>
                                </a:lnTo>
                              </a:path>
                            </a:pathLst>
                          </a:custGeom>
                          <a:ln w="19050">
                            <a:solidFill>
                              <a:srgbClr val="005288"/>
                            </a:solidFill>
                            <a:prstDash val="solid"/>
                          </a:ln>
                        </wps:spPr>
                        <wps:bodyPr wrap="square" lIns="0" tIns="0" rIns="0" bIns="0" rtlCol="0">
                          <a:prstTxWarp prst="textNoShape">
                            <a:avLst/>
                          </a:prstTxWarp>
                          <a:noAutofit/>
                        </wps:bodyPr>
                      </wps:wsp>
                      <pic:pic>
                        <pic:nvPicPr>
                          <pic:cNvPr id="69" name="Image 69"/>
                          <pic:cNvPicPr/>
                        </pic:nvPicPr>
                        <pic:blipFill>
                          <a:blip r:embed="rId9" cstate="print"/>
                          <a:stretch>
                            <a:fillRect/>
                          </a:stretch>
                        </pic:blipFill>
                        <pic:spPr>
                          <a:xfrm>
                            <a:off x="349366" y="41566"/>
                            <a:ext cx="217170" cy="217170"/>
                          </a:xfrm>
                          <a:prstGeom prst="rect">
                            <a:avLst/>
                          </a:prstGeom>
                        </pic:spPr>
                      </pic:pic>
                      <pic:pic>
                        <pic:nvPicPr>
                          <pic:cNvPr id="70" name="Image 70"/>
                          <pic:cNvPicPr/>
                        </pic:nvPicPr>
                        <pic:blipFill>
                          <a:blip r:embed="rId8" cstate="print"/>
                          <a:stretch>
                            <a:fillRect/>
                          </a:stretch>
                        </pic:blipFill>
                        <pic:spPr>
                          <a:xfrm>
                            <a:off x="1801141" y="43924"/>
                            <a:ext cx="229869" cy="229870"/>
                          </a:xfrm>
                          <a:prstGeom prst="rect">
                            <a:avLst/>
                          </a:prstGeom>
                        </pic:spPr>
                      </pic:pic>
                      <wps:wsp>
                        <wps:cNvPr id="71" name="Textbox 71"/>
                        <wps:cNvSpPr txBox="1"/>
                        <wps:spPr>
                          <a:xfrm>
                            <a:off x="644589" y="66323"/>
                            <a:ext cx="1088390" cy="144780"/>
                          </a:xfrm>
                          <a:prstGeom prst="rect">
                            <a:avLst/>
                          </a:prstGeom>
                        </wps:spPr>
                        <wps:txbx>
                          <w:txbxContent>
                            <w:p>
                              <w:pPr>
                                <w:spacing w:before="0"/>
                                <w:ind w:left="0" w:right="0" w:firstLine="0"/>
                                <w:jc w:val="left"/>
                                <w:rPr>
                                  <w:sz w:val="20"/>
                                </w:rPr>
                              </w:pPr>
                              <w:hyperlink r:id="rId10">
                                <w:r>
                                  <w:rPr>
                                    <w:color w:val="005288"/>
                                    <w:spacing w:val="-2"/>
                                    <w:sz w:val="20"/>
                                  </w:rPr>
                                  <w:t>www.erie.gov/dhses</w:t>
                                </w:r>
                              </w:hyperlink>
                            </w:p>
                          </w:txbxContent>
                        </wps:txbx>
                        <wps:bodyPr wrap="square" lIns="0" tIns="0" rIns="0" bIns="0" rtlCol="0">
                          <a:noAutofit/>
                        </wps:bodyPr>
                      </wps:wsp>
                      <wps:wsp>
                        <wps:cNvPr id="72" name="Textbox 72"/>
                        <wps:cNvSpPr txBox="1"/>
                        <wps:spPr>
                          <a:xfrm>
                            <a:off x="2083766" y="70896"/>
                            <a:ext cx="1406525" cy="144780"/>
                          </a:xfrm>
                          <a:prstGeom prst="rect">
                            <a:avLst/>
                          </a:prstGeom>
                        </wps:spPr>
                        <wps:txbx>
                          <w:txbxContent>
                            <w:p>
                              <w:pPr>
                                <w:spacing w:before="0"/>
                                <w:ind w:left="0" w:right="0" w:firstLine="0"/>
                                <w:jc w:val="left"/>
                                <w:rPr>
                                  <w:sz w:val="20"/>
                                </w:rPr>
                              </w:pPr>
                              <w:hyperlink r:id="rId11">
                                <w:r>
                                  <w:rPr>
                                    <w:color w:val="005288"/>
                                    <w:spacing w:val="-2"/>
                                    <w:sz w:val="20"/>
                                  </w:rPr>
                                  <w:t>Essential_Travel@erie.gov</w:t>
                                </w:r>
                              </w:hyperlink>
                            </w:p>
                          </w:txbxContent>
                        </wps:txbx>
                        <wps:bodyPr wrap="square" lIns="0" tIns="0" rIns="0" bIns="0" rtlCol="0">
                          <a:noAutofit/>
                        </wps:bodyPr>
                      </wps:wsp>
                      <wps:wsp>
                        <wps:cNvPr id="73" name="Textbox 73"/>
                        <wps:cNvSpPr txBox="1"/>
                        <wps:spPr>
                          <a:xfrm>
                            <a:off x="6671565" y="132314"/>
                            <a:ext cx="210820" cy="198755"/>
                          </a:xfrm>
                          <a:prstGeom prst="rect">
                            <a:avLst/>
                          </a:prstGeom>
                        </wps:spPr>
                        <wps:txbx>
                          <w:txbxContent>
                            <w:p>
                              <w:pPr>
                                <w:spacing w:line="313" w:lineRule="exact" w:before="0"/>
                                <w:ind w:left="0" w:right="0" w:firstLine="0"/>
                                <w:jc w:val="left"/>
                                <w:rPr>
                                  <w:rFonts w:ascii="Arial"/>
                                  <w:sz w:val="28"/>
                                </w:rPr>
                              </w:pPr>
                              <w:r>
                                <w:rPr>
                                  <w:rFonts w:ascii="Arial"/>
                                  <w:spacing w:val="-5"/>
                                  <w:sz w:val="28"/>
                                </w:rPr>
                                <w:t>10</w:t>
                              </w:r>
                            </w:p>
                          </w:txbxContent>
                        </wps:txbx>
                        <wps:bodyPr wrap="square" lIns="0" tIns="0" rIns="0" bIns="0" rtlCol="0">
                          <a:noAutofit/>
                        </wps:bodyPr>
                      </wps:wsp>
                    </wpg:wgp>
                  </a:graphicData>
                </a:graphic>
              </wp:anchor>
            </w:drawing>
          </mc:Choice>
          <mc:Fallback>
            <w:pict>
              <v:group style="position:absolute;margin-left:13.1999pt;margin-top:22.287891pt;width:587.5pt;height:26.1pt;mso-position-horizontal-relative:page;mso-position-vertical-relative:paragraph;z-index:-15724032;mso-wrap-distance-left:0;mso-wrap-distance-right:0" id="docshapegroup55" coordorigin="264,446" coordsize="11750,522">
                <v:line style="position:absolute" from="264,461" to="12014,461" stroked="true" strokeweight="1.5pt" strokecolor="#005288">
                  <v:stroke dashstyle="solid"/>
                </v:line>
                <v:shape style="position:absolute;left:814;top:511;width:342;height:342" type="#_x0000_t75" id="docshape56" stroked="false">
                  <v:imagedata r:id="rId9" o:title=""/>
                </v:shape>
                <v:shape style="position:absolute;left:3100;top:514;width:362;height:362" type="#_x0000_t75" id="docshape57" stroked="false">
                  <v:imagedata r:id="rId8" o:title=""/>
                </v:shape>
                <v:shape style="position:absolute;left:1279;top:550;width:1714;height:228" type="#_x0000_t202" id="docshape58" filled="false" stroked="false">
                  <v:textbox inset="0,0,0,0">
                    <w:txbxContent>
                      <w:p>
                        <w:pPr>
                          <w:spacing w:before="0"/>
                          <w:ind w:left="0" w:right="0" w:firstLine="0"/>
                          <w:jc w:val="left"/>
                          <w:rPr>
                            <w:sz w:val="20"/>
                          </w:rPr>
                        </w:pPr>
                        <w:hyperlink r:id="rId10">
                          <w:r>
                            <w:rPr>
                              <w:color w:val="005288"/>
                              <w:spacing w:val="-2"/>
                              <w:sz w:val="20"/>
                            </w:rPr>
                            <w:t>www.erie.gov/dhses</w:t>
                          </w:r>
                        </w:hyperlink>
                      </w:p>
                    </w:txbxContent>
                  </v:textbox>
                  <w10:wrap type="none"/>
                </v:shape>
                <v:shape style="position:absolute;left:3545;top:557;width:2215;height:228" type="#_x0000_t202" id="docshape59" filled="false" stroked="false">
                  <v:textbox inset="0,0,0,0">
                    <w:txbxContent>
                      <w:p>
                        <w:pPr>
                          <w:spacing w:before="0"/>
                          <w:ind w:left="0" w:right="0" w:firstLine="0"/>
                          <w:jc w:val="left"/>
                          <w:rPr>
                            <w:sz w:val="20"/>
                          </w:rPr>
                        </w:pPr>
                        <w:hyperlink r:id="rId11">
                          <w:r>
                            <w:rPr>
                              <w:color w:val="005288"/>
                              <w:spacing w:val="-2"/>
                              <w:sz w:val="20"/>
                            </w:rPr>
                            <w:t>Essential_Travel@erie.gov</w:t>
                          </w:r>
                        </w:hyperlink>
                      </w:p>
                    </w:txbxContent>
                  </v:textbox>
                  <w10:wrap type="none"/>
                </v:shape>
                <v:shape style="position:absolute;left:10770;top:654;width:332;height:313" type="#_x0000_t202" id="docshape60" filled="false" stroked="false">
                  <v:textbox inset="0,0,0,0">
                    <w:txbxContent>
                      <w:p>
                        <w:pPr>
                          <w:spacing w:line="313" w:lineRule="exact" w:before="0"/>
                          <w:ind w:left="0" w:right="0" w:firstLine="0"/>
                          <w:jc w:val="left"/>
                          <w:rPr>
                            <w:rFonts w:ascii="Arial"/>
                            <w:sz w:val="28"/>
                          </w:rPr>
                        </w:pPr>
                        <w:r>
                          <w:rPr>
                            <w:rFonts w:ascii="Arial"/>
                            <w:spacing w:val="-5"/>
                            <w:sz w:val="28"/>
                          </w:rPr>
                          <w:t>10</w:t>
                        </w:r>
                      </w:p>
                    </w:txbxContent>
                  </v:textbox>
                  <w10:wrap type="none"/>
                </v:shape>
                <w10:wrap type="topAndBottom"/>
              </v:group>
            </w:pict>
          </mc:Fallback>
        </mc:AlternateContent>
      </w:r>
    </w:p>
    <w:p>
      <w:pPr>
        <w:pStyle w:val="BodyText"/>
        <w:spacing w:after="0"/>
        <w:sectPr>
          <w:pgSz w:w="12240" w:h="15840"/>
          <w:pgMar w:top="1240" w:bottom="0" w:left="0" w:right="0"/>
        </w:sectPr>
      </w:pPr>
    </w:p>
    <w:p>
      <w:pPr>
        <w:pStyle w:val="Heading1"/>
        <w:spacing w:before="78"/>
        <w:ind w:left="1110" w:right="599"/>
      </w:pPr>
      <w:r>
        <w:rPr>
          <w:color w:val="005286"/>
        </w:rPr>
        <w:t>OTHER</w:t>
      </w:r>
      <w:r>
        <w:rPr>
          <w:color w:val="005286"/>
          <w:spacing w:val="-7"/>
        </w:rPr>
        <w:t> </w:t>
      </w:r>
      <w:r>
        <w:rPr>
          <w:color w:val="005286"/>
        </w:rPr>
        <w:t>COMMUNITY-</w:t>
      </w:r>
      <w:r>
        <w:rPr>
          <w:color w:val="005286"/>
          <w:spacing w:val="-7"/>
        </w:rPr>
        <w:t> </w:t>
      </w:r>
      <w:r>
        <w:rPr>
          <w:color w:val="005286"/>
        </w:rPr>
        <w:t>OR</w:t>
      </w:r>
      <w:r>
        <w:rPr>
          <w:color w:val="005286"/>
          <w:spacing w:val="-8"/>
        </w:rPr>
        <w:t> </w:t>
      </w:r>
      <w:r>
        <w:rPr>
          <w:color w:val="005286"/>
        </w:rPr>
        <w:t>GOVERNMENT-BASED</w:t>
      </w:r>
      <w:r>
        <w:rPr>
          <w:color w:val="005286"/>
          <w:spacing w:val="-6"/>
        </w:rPr>
        <w:t> </w:t>
      </w:r>
      <w:r>
        <w:rPr>
          <w:color w:val="005286"/>
        </w:rPr>
        <w:t>OPERATIONS</w:t>
      </w:r>
      <w:r>
        <w:rPr>
          <w:color w:val="005286"/>
          <w:spacing w:val="-6"/>
        </w:rPr>
        <w:t> </w:t>
      </w:r>
      <w:r>
        <w:rPr>
          <w:color w:val="005286"/>
        </w:rPr>
        <w:t>AND</w:t>
      </w:r>
      <w:r>
        <w:rPr>
          <w:color w:val="005286"/>
          <w:spacing w:val="-6"/>
        </w:rPr>
        <w:t> </w:t>
      </w:r>
      <w:r>
        <w:rPr>
          <w:color w:val="005286"/>
        </w:rPr>
        <w:t>ESSENTIAL </w:t>
      </w:r>
      <w:r>
        <w:rPr>
          <w:color w:val="005286"/>
          <w:spacing w:val="-2"/>
        </w:rPr>
        <w:t>FUNCTIONS</w:t>
      </w:r>
    </w:p>
    <w:p>
      <w:pPr>
        <w:pStyle w:val="ListParagraph"/>
        <w:numPr>
          <w:ilvl w:val="0"/>
          <w:numId w:val="1"/>
        </w:numPr>
        <w:tabs>
          <w:tab w:pos="2139" w:val="left" w:leader="none"/>
        </w:tabs>
        <w:spacing w:line="240" w:lineRule="auto" w:before="227" w:after="0"/>
        <w:ind w:left="2139" w:right="0" w:hanging="360"/>
        <w:jc w:val="left"/>
        <w:rPr>
          <w:sz w:val="20"/>
        </w:rPr>
      </w:pPr>
      <w:r>
        <w:rPr>
          <w:color w:val="030303"/>
          <w:sz w:val="20"/>
        </w:rPr>
        <w:t>Elections</w:t>
      </w:r>
      <w:r>
        <w:rPr>
          <w:color w:val="030303"/>
          <w:spacing w:val="-13"/>
          <w:sz w:val="20"/>
        </w:rPr>
        <w:t> </w:t>
      </w:r>
      <w:r>
        <w:rPr>
          <w:color w:val="030303"/>
          <w:sz w:val="20"/>
        </w:rPr>
        <w:t>personnel</w:t>
      </w:r>
      <w:r>
        <w:rPr>
          <w:color w:val="030303"/>
          <w:spacing w:val="-12"/>
          <w:sz w:val="20"/>
        </w:rPr>
        <w:t> </w:t>
      </w:r>
      <w:r>
        <w:rPr>
          <w:color w:val="030303"/>
          <w:sz w:val="20"/>
        </w:rPr>
        <w:t>to</w:t>
      </w:r>
      <w:r>
        <w:rPr>
          <w:color w:val="030303"/>
          <w:spacing w:val="-12"/>
          <w:sz w:val="20"/>
        </w:rPr>
        <w:t> </w:t>
      </w:r>
      <w:r>
        <w:rPr>
          <w:color w:val="030303"/>
          <w:sz w:val="20"/>
        </w:rPr>
        <w:t>include</w:t>
      </w:r>
      <w:r>
        <w:rPr>
          <w:color w:val="030303"/>
          <w:spacing w:val="-12"/>
          <w:sz w:val="20"/>
        </w:rPr>
        <w:t> </w:t>
      </w:r>
      <w:r>
        <w:rPr>
          <w:color w:val="030303"/>
          <w:sz w:val="20"/>
        </w:rPr>
        <w:t>both</w:t>
      </w:r>
      <w:r>
        <w:rPr>
          <w:color w:val="030303"/>
          <w:spacing w:val="-11"/>
          <w:sz w:val="20"/>
        </w:rPr>
        <w:t> </w:t>
      </w:r>
      <w:r>
        <w:rPr>
          <w:color w:val="030303"/>
          <w:sz w:val="20"/>
        </w:rPr>
        <w:t>public</w:t>
      </w:r>
      <w:r>
        <w:rPr>
          <w:color w:val="030303"/>
          <w:spacing w:val="-9"/>
          <w:sz w:val="20"/>
        </w:rPr>
        <w:t> </w:t>
      </w:r>
      <w:r>
        <w:rPr>
          <w:color w:val="030303"/>
          <w:sz w:val="20"/>
        </w:rPr>
        <w:t>and</w:t>
      </w:r>
      <w:r>
        <w:rPr>
          <w:color w:val="030303"/>
          <w:spacing w:val="-10"/>
          <w:sz w:val="20"/>
        </w:rPr>
        <w:t> </w:t>
      </w:r>
      <w:r>
        <w:rPr>
          <w:color w:val="030303"/>
          <w:sz w:val="20"/>
        </w:rPr>
        <w:t>private</w:t>
      </w:r>
      <w:r>
        <w:rPr>
          <w:color w:val="030303"/>
          <w:spacing w:val="-11"/>
          <w:sz w:val="20"/>
        </w:rPr>
        <w:t> </w:t>
      </w:r>
      <w:r>
        <w:rPr>
          <w:color w:val="030303"/>
          <w:sz w:val="20"/>
        </w:rPr>
        <w:t>sector</w:t>
      </w:r>
      <w:r>
        <w:rPr>
          <w:color w:val="030303"/>
          <w:spacing w:val="-12"/>
          <w:sz w:val="20"/>
        </w:rPr>
        <w:t> </w:t>
      </w:r>
      <w:r>
        <w:rPr>
          <w:color w:val="030303"/>
          <w:sz w:val="20"/>
        </w:rPr>
        <w:t>elections</w:t>
      </w:r>
      <w:r>
        <w:rPr>
          <w:color w:val="030303"/>
          <w:spacing w:val="-31"/>
          <w:sz w:val="20"/>
        </w:rPr>
        <w:t> </w:t>
      </w:r>
      <w:r>
        <w:rPr>
          <w:color w:val="030303"/>
          <w:spacing w:val="-2"/>
          <w:sz w:val="20"/>
        </w:rPr>
        <w:t>support.</w:t>
      </w:r>
    </w:p>
    <w:p>
      <w:pPr>
        <w:pStyle w:val="ListParagraph"/>
        <w:numPr>
          <w:ilvl w:val="0"/>
          <w:numId w:val="1"/>
        </w:numPr>
        <w:tabs>
          <w:tab w:pos="2138" w:val="left" w:leader="none"/>
        </w:tabs>
        <w:spacing w:line="240" w:lineRule="auto" w:before="120" w:after="0"/>
        <w:ind w:left="2138" w:right="1783" w:hanging="360"/>
        <w:jc w:val="left"/>
        <w:rPr>
          <w:sz w:val="20"/>
        </w:rPr>
      </w:pPr>
      <w:r>
        <w:rPr>
          <w:color w:val="030303"/>
          <w:sz w:val="20"/>
        </w:rPr>
        <w:t>Federal,</w:t>
      </w:r>
      <w:r>
        <w:rPr>
          <w:color w:val="030303"/>
          <w:spacing w:val="-4"/>
          <w:sz w:val="20"/>
        </w:rPr>
        <w:t> </w:t>
      </w:r>
      <w:r>
        <w:rPr>
          <w:color w:val="030303"/>
          <w:sz w:val="20"/>
        </w:rPr>
        <w:t>State,</w:t>
      </w:r>
      <w:r>
        <w:rPr>
          <w:color w:val="030303"/>
          <w:spacing w:val="-5"/>
          <w:sz w:val="20"/>
        </w:rPr>
        <w:t> </w:t>
      </w:r>
      <w:r>
        <w:rPr>
          <w:color w:val="030303"/>
          <w:sz w:val="20"/>
        </w:rPr>
        <w:t>and</w:t>
      </w:r>
      <w:r>
        <w:rPr>
          <w:color w:val="030303"/>
          <w:spacing w:val="-4"/>
          <w:sz w:val="20"/>
        </w:rPr>
        <w:t> </w:t>
      </w:r>
      <w:r>
        <w:rPr>
          <w:color w:val="030303"/>
          <w:sz w:val="20"/>
        </w:rPr>
        <w:t>Local,</w:t>
      </w:r>
      <w:r>
        <w:rPr>
          <w:color w:val="030303"/>
          <w:spacing w:val="-7"/>
          <w:sz w:val="20"/>
        </w:rPr>
        <w:t> </w:t>
      </w:r>
      <w:r>
        <w:rPr>
          <w:color w:val="030303"/>
          <w:sz w:val="20"/>
        </w:rPr>
        <w:t>Tribal,</w:t>
      </w:r>
      <w:r>
        <w:rPr>
          <w:color w:val="030303"/>
          <w:spacing w:val="-5"/>
          <w:sz w:val="20"/>
        </w:rPr>
        <w:t> </w:t>
      </w:r>
      <w:r>
        <w:rPr>
          <w:color w:val="030303"/>
          <w:sz w:val="20"/>
        </w:rPr>
        <w:t>and</w:t>
      </w:r>
      <w:r>
        <w:rPr>
          <w:color w:val="030303"/>
          <w:spacing w:val="-4"/>
          <w:sz w:val="20"/>
        </w:rPr>
        <w:t> </w:t>
      </w:r>
      <w:r>
        <w:rPr>
          <w:color w:val="030303"/>
          <w:sz w:val="20"/>
        </w:rPr>
        <w:t>Territorial</w:t>
      </w:r>
      <w:r>
        <w:rPr>
          <w:color w:val="030303"/>
          <w:spacing w:val="-5"/>
          <w:sz w:val="20"/>
        </w:rPr>
        <w:t> </w:t>
      </w:r>
      <w:r>
        <w:rPr>
          <w:color w:val="030303"/>
          <w:sz w:val="20"/>
        </w:rPr>
        <w:t>government</w:t>
      </w:r>
      <w:r>
        <w:rPr>
          <w:color w:val="030303"/>
          <w:spacing w:val="-4"/>
          <w:sz w:val="20"/>
        </w:rPr>
        <w:t> </w:t>
      </w:r>
      <w:r>
        <w:rPr>
          <w:color w:val="030303"/>
          <w:sz w:val="20"/>
        </w:rPr>
        <w:t>workers</w:t>
      </w:r>
      <w:r>
        <w:rPr>
          <w:color w:val="030303"/>
          <w:spacing w:val="-4"/>
          <w:sz w:val="20"/>
        </w:rPr>
        <w:t> </w:t>
      </w:r>
      <w:r>
        <w:rPr>
          <w:color w:val="030303"/>
          <w:sz w:val="20"/>
        </w:rPr>
        <w:t>who</w:t>
      </w:r>
      <w:r>
        <w:rPr>
          <w:color w:val="030303"/>
          <w:spacing w:val="-7"/>
          <w:sz w:val="20"/>
        </w:rPr>
        <w:t> </w:t>
      </w:r>
      <w:r>
        <w:rPr>
          <w:color w:val="030303"/>
          <w:sz w:val="20"/>
        </w:rPr>
        <w:t>support</w:t>
      </w:r>
      <w:r>
        <w:rPr>
          <w:color w:val="030303"/>
          <w:spacing w:val="-4"/>
          <w:sz w:val="20"/>
        </w:rPr>
        <w:t> </w:t>
      </w:r>
      <w:r>
        <w:rPr>
          <w:color w:val="030303"/>
          <w:sz w:val="20"/>
        </w:rPr>
        <w:t>Mission</w:t>
      </w:r>
      <w:r>
        <w:rPr>
          <w:color w:val="030303"/>
          <w:spacing w:val="-5"/>
          <w:sz w:val="20"/>
        </w:rPr>
        <w:t> </w:t>
      </w:r>
      <w:r>
        <w:rPr>
          <w:color w:val="030303"/>
          <w:sz w:val="20"/>
        </w:rPr>
        <w:t>Essential Functions and communications networks.</w:t>
      </w:r>
    </w:p>
    <w:p>
      <w:pPr>
        <w:pStyle w:val="ListParagraph"/>
        <w:numPr>
          <w:ilvl w:val="0"/>
          <w:numId w:val="1"/>
        </w:numPr>
        <w:tabs>
          <w:tab w:pos="2138" w:val="left" w:leader="none"/>
        </w:tabs>
        <w:spacing w:line="240" w:lineRule="auto" w:before="123" w:after="0"/>
        <w:ind w:left="2138" w:right="1627" w:hanging="360"/>
        <w:jc w:val="left"/>
        <w:rPr>
          <w:sz w:val="20"/>
        </w:rPr>
      </w:pPr>
      <w:bookmarkStart w:name="OTHER COMMUNITY- OR GOVERNMENT-BASED OPE" w:id="19"/>
      <w:bookmarkEnd w:id="19"/>
      <w:r>
        <w:rPr/>
      </w:r>
      <w:r>
        <w:rPr>
          <w:color w:val="030303"/>
          <w:sz w:val="20"/>
        </w:rPr>
        <w:t>Workers</w:t>
      </w:r>
      <w:r>
        <w:rPr>
          <w:color w:val="030303"/>
          <w:spacing w:val="-4"/>
          <w:sz w:val="20"/>
        </w:rPr>
        <w:t> </w:t>
      </w:r>
      <w:r>
        <w:rPr>
          <w:color w:val="030303"/>
          <w:sz w:val="20"/>
        </w:rPr>
        <w:t>who</w:t>
      </w:r>
      <w:r>
        <w:rPr>
          <w:color w:val="030303"/>
          <w:spacing w:val="-6"/>
          <w:sz w:val="20"/>
        </w:rPr>
        <w:t> </w:t>
      </w:r>
      <w:r>
        <w:rPr>
          <w:color w:val="030303"/>
          <w:sz w:val="20"/>
        </w:rPr>
        <w:t>support</w:t>
      </w:r>
      <w:r>
        <w:rPr>
          <w:color w:val="030303"/>
          <w:spacing w:val="-5"/>
          <w:sz w:val="20"/>
        </w:rPr>
        <w:t> </w:t>
      </w:r>
      <w:r>
        <w:rPr>
          <w:color w:val="030303"/>
          <w:sz w:val="20"/>
        </w:rPr>
        <w:t>radio, print,</w:t>
      </w:r>
      <w:r>
        <w:rPr>
          <w:color w:val="030303"/>
          <w:spacing w:val="-5"/>
          <w:sz w:val="20"/>
        </w:rPr>
        <w:t> </w:t>
      </w:r>
      <w:r>
        <w:rPr>
          <w:color w:val="030303"/>
          <w:sz w:val="20"/>
        </w:rPr>
        <w:t>internet</w:t>
      </w:r>
      <w:r>
        <w:rPr>
          <w:color w:val="030303"/>
          <w:spacing w:val="-3"/>
          <w:sz w:val="20"/>
        </w:rPr>
        <w:t> </w:t>
      </w:r>
      <w:r>
        <w:rPr>
          <w:color w:val="030303"/>
          <w:sz w:val="20"/>
        </w:rPr>
        <w:t>and</w:t>
      </w:r>
      <w:r>
        <w:rPr>
          <w:color w:val="030303"/>
          <w:spacing w:val="-5"/>
          <w:sz w:val="20"/>
        </w:rPr>
        <w:t> </w:t>
      </w:r>
      <w:r>
        <w:rPr>
          <w:color w:val="030303"/>
          <w:sz w:val="20"/>
        </w:rPr>
        <w:t>television news</w:t>
      </w:r>
      <w:r>
        <w:rPr>
          <w:color w:val="030303"/>
          <w:spacing w:val="-4"/>
          <w:sz w:val="20"/>
        </w:rPr>
        <w:t> </w:t>
      </w:r>
      <w:r>
        <w:rPr>
          <w:color w:val="030303"/>
          <w:sz w:val="20"/>
        </w:rPr>
        <w:t>and</w:t>
      </w:r>
      <w:r>
        <w:rPr>
          <w:color w:val="030303"/>
          <w:spacing w:val="-5"/>
          <w:sz w:val="20"/>
        </w:rPr>
        <w:t> </w:t>
      </w:r>
      <w:r>
        <w:rPr>
          <w:color w:val="030303"/>
          <w:sz w:val="20"/>
        </w:rPr>
        <w:t>media</w:t>
      </w:r>
      <w:r>
        <w:rPr>
          <w:color w:val="030303"/>
          <w:spacing w:val="-5"/>
          <w:sz w:val="20"/>
        </w:rPr>
        <w:t> </w:t>
      </w:r>
      <w:r>
        <w:rPr>
          <w:color w:val="030303"/>
          <w:sz w:val="20"/>
        </w:rPr>
        <w:t>services,</w:t>
      </w:r>
      <w:r>
        <w:rPr>
          <w:color w:val="030303"/>
          <w:spacing w:val="-4"/>
          <w:sz w:val="20"/>
        </w:rPr>
        <w:t> </w:t>
      </w:r>
      <w:r>
        <w:rPr>
          <w:color w:val="030303"/>
          <w:sz w:val="20"/>
        </w:rPr>
        <w:t>including,</w:t>
      </w:r>
      <w:r>
        <w:rPr>
          <w:color w:val="030303"/>
          <w:spacing w:val="-4"/>
          <w:sz w:val="20"/>
        </w:rPr>
        <w:t> </w:t>
      </w:r>
      <w:r>
        <w:rPr>
          <w:color w:val="030303"/>
          <w:sz w:val="20"/>
        </w:rPr>
        <w:t>but</w:t>
      </w:r>
      <w:r>
        <w:rPr>
          <w:color w:val="030303"/>
          <w:spacing w:val="-4"/>
          <w:sz w:val="20"/>
        </w:rPr>
        <w:t> </w:t>
      </w:r>
      <w:r>
        <w:rPr>
          <w:color w:val="030303"/>
          <w:sz w:val="20"/>
        </w:rPr>
        <w:t>not limited to front line news reporters, studio, and technicians for newsgathering, reporting, and publishing news.</w:t>
      </w:r>
    </w:p>
    <w:p>
      <w:pPr>
        <w:pStyle w:val="ListParagraph"/>
        <w:numPr>
          <w:ilvl w:val="0"/>
          <w:numId w:val="1"/>
        </w:numPr>
        <w:tabs>
          <w:tab w:pos="2139" w:val="left" w:leader="none"/>
        </w:tabs>
        <w:spacing w:line="240" w:lineRule="auto" w:before="115" w:after="0"/>
        <w:ind w:left="2139" w:right="0" w:hanging="360"/>
        <w:jc w:val="left"/>
        <w:rPr>
          <w:sz w:val="20"/>
        </w:rPr>
      </w:pPr>
      <w:r>
        <w:rPr>
          <w:color w:val="030303"/>
          <w:spacing w:val="-2"/>
          <w:sz w:val="20"/>
        </w:rPr>
        <w:t>Weather</w:t>
      </w:r>
      <w:r>
        <w:rPr>
          <w:color w:val="030303"/>
          <w:spacing w:val="-11"/>
          <w:sz w:val="20"/>
        </w:rPr>
        <w:t> </w:t>
      </w:r>
      <w:r>
        <w:rPr>
          <w:color w:val="030303"/>
          <w:spacing w:val="-2"/>
          <w:sz w:val="20"/>
        </w:rPr>
        <w:t>forecasters.</w:t>
      </w:r>
    </w:p>
    <w:p>
      <w:pPr>
        <w:pStyle w:val="ListParagraph"/>
        <w:numPr>
          <w:ilvl w:val="0"/>
          <w:numId w:val="1"/>
        </w:numPr>
        <w:tabs>
          <w:tab w:pos="2139" w:val="left" w:leader="none"/>
        </w:tabs>
        <w:spacing w:line="240" w:lineRule="auto" w:before="120" w:after="0"/>
        <w:ind w:left="2139" w:right="0" w:hanging="360"/>
        <w:jc w:val="left"/>
        <w:rPr>
          <w:sz w:val="20"/>
        </w:rPr>
      </w:pPr>
      <w:r>
        <w:rPr>
          <w:color w:val="030303"/>
          <w:sz w:val="20"/>
        </w:rPr>
        <w:t>Clergy</w:t>
      </w:r>
      <w:r>
        <w:rPr>
          <w:color w:val="030303"/>
          <w:spacing w:val="-13"/>
          <w:sz w:val="20"/>
        </w:rPr>
        <w:t> </w:t>
      </w:r>
      <w:r>
        <w:rPr>
          <w:color w:val="030303"/>
          <w:sz w:val="20"/>
        </w:rPr>
        <w:t>and</w:t>
      </w:r>
      <w:r>
        <w:rPr>
          <w:color w:val="030303"/>
          <w:spacing w:val="-12"/>
          <w:sz w:val="20"/>
        </w:rPr>
        <w:t> </w:t>
      </w:r>
      <w:r>
        <w:rPr>
          <w:color w:val="030303"/>
          <w:sz w:val="20"/>
        </w:rPr>
        <w:t>other</w:t>
      </w:r>
      <w:r>
        <w:rPr>
          <w:color w:val="030303"/>
          <w:spacing w:val="-12"/>
          <w:sz w:val="20"/>
        </w:rPr>
        <w:t> </w:t>
      </w:r>
      <w:r>
        <w:rPr>
          <w:color w:val="030303"/>
          <w:sz w:val="20"/>
        </w:rPr>
        <w:t>essential</w:t>
      </w:r>
      <w:r>
        <w:rPr>
          <w:color w:val="030303"/>
          <w:spacing w:val="-11"/>
          <w:sz w:val="20"/>
        </w:rPr>
        <w:t> </w:t>
      </w:r>
      <w:r>
        <w:rPr>
          <w:color w:val="030303"/>
          <w:sz w:val="20"/>
        </w:rPr>
        <w:t>support</w:t>
      </w:r>
      <w:r>
        <w:rPr>
          <w:color w:val="030303"/>
          <w:spacing w:val="-12"/>
          <w:sz w:val="20"/>
        </w:rPr>
        <w:t> </w:t>
      </w:r>
      <w:r>
        <w:rPr>
          <w:color w:val="030303"/>
          <w:sz w:val="20"/>
        </w:rPr>
        <w:t>for</w:t>
      </w:r>
      <w:r>
        <w:rPr>
          <w:color w:val="030303"/>
          <w:spacing w:val="-12"/>
          <w:sz w:val="20"/>
        </w:rPr>
        <w:t> </w:t>
      </w:r>
      <w:r>
        <w:rPr>
          <w:color w:val="030303"/>
          <w:sz w:val="20"/>
        </w:rPr>
        <w:t>performance</w:t>
      </w:r>
      <w:r>
        <w:rPr>
          <w:color w:val="030303"/>
          <w:spacing w:val="-12"/>
          <w:sz w:val="20"/>
        </w:rPr>
        <w:t> </w:t>
      </w:r>
      <w:r>
        <w:rPr>
          <w:color w:val="030303"/>
          <w:sz w:val="20"/>
        </w:rPr>
        <w:t>of</w:t>
      </w:r>
      <w:r>
        <w:rPr>
          <w:color w:val="030303"/>
          <w:spacing w:val="-12"/>
          <w:sz w:val="20"/>
        </w:rPr>
        <w:t> </w:t>
      </w:r>
      <w:r>
        <w:rPr>
          <w:color w:val="030303"/>
          <w:sz w:val="20"/>
        </w:rPr>
        <w:t>religious</w:t>
      </w:r>
      <w:r>
        <w:rPr>
          <w:color w:val="030303"/>
          <w:spacing w:val="-12"/>
          <w:sz w:val="20"/>
        </w:rPr>
        <w:t> </w:t>
      </w:r>
      <w:r>
        <w:rPr>
          <w:color w:val="030303"/>
          <w:spacing w:val="-2"/>
          <w:sz w:val="20"/>
        </w:rPr>
        <w:t>duties.</w:t>
      </w:r>
    </w:p>
    <w:p>
      <w:pPr>
        <w:pStyle w:val="ListParagraph"/>
        <w:numPr>
          <w:ilvl w:val="0"/>
          <w:numId w:val="1"/>
        </w:numPr>
        <w:tabs>
          <w:tab w:pos="2139" w:val="left" w:leader="none"/>
        </w:tabs>
        <w:spacing w:line="240" w:lineRule="auto" w:before="120" w:after="0"/>
        <w:ind w:left="2139" w:right="0" w:hanging="360"/>
        <w:jc w:val="left"/>
        <w:rPr>
          <w:sz w:val="20"/>
        </w:rPr>
      </w:pPr>
      <w:r>
        <w:rPr>
          <w:color w:val="030303"/>
          <w:spacing w:val="-2"/>
          <w:sz w:val="20"/>
        </w:rPr>
        <w:t>Workers</w:t>
      </w:r>
      <w:r>
        <w:rPr>
          <w:color w:val="030303"/>
          <w:spacing w:val="4"/>
          <w:sz w:val="20"/>
        </w:rPr>
        <w:t> </w:t>
      </w:r>
      <w:r>
        <w:rPr>
          <w:color w:val="030303"/>
          <w:spacing w:val="-2"/>
          <w:sz w:val="20"/>
        </w:rPr>
        <w:t>who</w:t>
      </w:r>
      <w:r>
        <w:rPr>
          <w:color w:val="030303"/>
          <w:spacing w:val="2"/>
          <w:sz w:val="20"/>
        </w:rPr>
        <w:t> </w:t>
      </w:r>
      <w:r>
        <w:rPr>
          <w:color w:val="030303"/>
          <w:spacing w:val="-2"/>
          <w:sz w:val="20"/>
        </w:rPr>
        <w:t>maintain</w:t>
      </w:r>
      <w:r>
        <w:rPr>
          <w:color w:val="030303"/>
          <w:spacing w:val="3"/>
          <w:sz w:val="20"/>
        </w:rPr>
        <w:t> </w:t>
      </w:r>
      <w:r>
        <w:rPr>
          <w:color w:val="030303"/>
          <w:spacing w:val="-2"/>
          <w:sz w:val="20"/>
        </w:rPr>
        <w:t>digital</w:t>
      </w:r>
      <w:r>
        <w:rPr>
          <w:color w:val="030303"/>
          <w:spacing w:val="3"/>
          <w:sz w:val="20"/>
        </w:rPr>
        <w:t> </w:t>
      </w:r>
      <w:r>
        <w:rPr>
          <w:color w:val="030303"/>
          <w:spacing w:val="-2"/>
          <w:sz w:val="20"/>
        </w:rPr>
        <w:t>systems</w:t>
      </w:r>
      <w:r>
        <w:rPr>
          <w:color w:val="030303"/>
          <w:spacing w:val="4"/>
          <w:sz w:val="20"/>
        </w:rPr>
        <w:t> </w:t>
      </w:r>
      <w:r>
        <w:rPr>
          <w:color w:val="030303"/>
          <w:spacing w:val="-2"/>
          <w:sz w:val="20"/>
        </w:rPr>
        <w:t>infrastructure supporting</w:t>
      </w:r>
      <w:r>
        <w:rPr>
          <w:color w:val="030303"/>
          <w:spacing w:val="3"/>
          <w:sz w:val="20"/>
        </w:rPr>
        <w:t> </w:t>
      </w:r>
      <w:r>
        <w:rPr>
          <w:color w:val="030303"/>
          <w:spacing w:val="-2"/>
          <w:sz w:val="20"/>
        </w:rPr>
        <w:t>other</w:t>
      </w:r>
      <w:r>
        <w:rPr>
          <w:color w:val="030303"/>
          <w:spacing w:val="2"/>
          <w:sz w:val="20"/>
        </w:rPr>
        <w:t> </w:t>
      </w:r>
      <w:r>
        <w:rPr>
          <w:color w:val="030303"/>
          <w:spacing w:val="-2"/>
          <w:sz w:val="20"/>
        </w:rPr>
        <w:t>critical</w:t>
      </w:r>
      <w:r>
        <w:rPr>
          <w:color w:val="030303"/>
          <w:spacing w:val="4"/>
          <w:sz w:val="20"/>
        </w:rPr>
        <w:t> </w:t>
      </w:r>
      <w:r>
        <w:rPr>
          <w:color w:val="030303"/>
          <w:spacing w:val="-2"/>
          <w:sz w:val="20"/>
        </w:rPr>
        <w:t>governmentoperations.</w:t>
      </w:r>
    </w:p>
    <w:p>
      <w:pPr>
        <w:pStyle w:val="ListParagraph"/>
        <w:numPr>
          <w:ilvl w:val="0"/>
          <w:numId w:val="1"/>
        </w:numPr>
        <w:tabs>
          <w:tab w:pos="2139" w:val="left" w:leader="none"/>
        </w:tabs>
        <w:spacing w:line="240" w:lineRule="auto" w:before="99" w:after="0"/>
        <w:ind w:left="2139" w:right="0" w:hanging="360"/>
        <w:jc w:val="left"/>
        <w:rPr>
          <w:sz w:val="20"/>
        </w:rPr>
      </w:pPr>
      <w:r>
        <w:rPr>
          <w:color w:val="030303"/>
          <w:sz w:val="20"/>
        </w:rPr>
        <w:t>Workers</w:t>
      </w:r>
      <w:r>
        <w:rPr>
          <w:color w:val="030303"/>
          <w:spacing w:val="-13"/>
          <w:sz w:val="20"/>
        </w:rPr>
        <w:t> </w:t>
      </w:r>
      <w:r>
        <w:rPr>
          <w:color w:val="030303"/>
          <w:sz w:val="20"/>
        </w:rPr>
        <w:t>performing</w:t>
      </w:r>
      <w:r>
        <w:rPr>
          <w:color w:val="030303"/>
          <w:spacing w:val="-12"/>
          <w:sz w:val="20"/>
        </w:rPr>
        <w:t> </w:t>
      </w:r>
      <w:r>
        <w:rPr>
          <w:color w:val="030303"/>
          <w:sz w:val="20"/>
        </w:rPr>
        <w:t>services</w:t>
      </w:r>
      <w:r>
        <w:rPr>
          <w:color w:val="030303"/>
          <w:spacing w:val="-12"/>
          <w:sz w:val="20"/>
        </w:rPr>
        <w:t> </w:t>
      </w:r>
      <w:r>
        <w:rPr>
          <w:color w:val="030303"/>
          <w:sz w:val="20"/>
        </w:rPr>
        <w:t>to</w:t>
      </w:r>
      <w:r>
        <w:rPr>
          <w:color w:val="030303"/>
          <w:spacing w:val="-12"/>
          <w:sz w:val="20"/>
        </w:rPr>
        <w:t> </w:t>
      </w:r>
      <w:r>
        <w:rPr>
          <w:color w:val="030303"/>
          <w:sz w:val="20"/>
        </w:rPr>
        <w:t>animals</w:t>
      </w:r>
      <w:r>
        <w:rPr>
          <w:color w:val="030303"/>
          <w:spacing w:val="-12"/>
          <w:sz w:val="20"/>
        </w:rPr>
        <w:t> </w:t>
      </w:r>
      <w:r>
        <w:rPr>
          <w:color w:val="030303"/>
          <w:sz w:val="20"/>
        </w:rPr>
        <w:t>in</w:t>
      </w:r>
      <w:r>
        <w:rPr>
          <w:color w:val="030303"/>
          <w:spacing w:val="-11"/>
          <w:sz w:val="20"/>
        </w:rPr>
        <w:t> </w:t>
      </w:r>
      <w:r>
        <w:rPr>
          <w:color w:val="030303"/>
          <w:sz w:val="20"/>
        </w:rPr>
        <w:t>human</w:t>
      </w:r>
      <w:r>
        <w:rPr>
          <w:color w:val="030303"/>
          <w:spacing w:val="-12"/>
          <w:sz w:val="20"/>
        </w:rPr>
        <w:t> </w:t>
      </w:r>
      <w:r>
        <w:rPr>
          <w:color w:val="030303"/>
          <w:sz w:val="20"/>
        </w:rPr>
        <w:t>care,</w:t>
      </w:r>
      <w:r>
        <w:rPr>
          <w:color w:val="030303"/>
          <w:spacing w:val="-13"/>
          <w:sz w:val="20"/>
        </w:rPr>
        <w:t> </w:t>
      </w:r>
      <w:r>
        <w:rPr>
          <w:color w:val="030303"/>
          <w:sz w:val="20"/>
        </w:rPr>
        <w:t>including</w:t>
      </w:r>
      <w:r>
        <w:rPr>
          <w:color w:val="030303"/>
          <w:spacing w:val="-12"/>
          <w:sz w:val="20"/>
        </w:rPr>
        <w:t> </w:t>
      </w:r>
      <w:r>
        <w:rPr>
          <w:color w:val="030303"/>
          <w:sz w:val="20"/>
        </w:rPr>
        <w:t>zoos</w:t>
      </w:r>
      <w:r>
        <w:rPr>
          <w:color w:val="030303"/>
          <w:spacing w:val="-12"/>
          <w:sz w:val="20"/>
        </w:rPr>
        <w:t> </w:t>
      </w:r>
      <w:r>
        <w:rPr>
          <w:color w:val="030303"/>
          <w:sz w:val="20"/>
        </w:rPr>
        <w:t>and</w:t>
      </w:r>
      <w:r>
        <w:rPr>
          <w:color w:val="030303"/>
          <w:spacing w:val="-12"/>
          <w:sz w:val="20"/>
        </w:rPr>
        <w:t> </w:t>
      </w:r>
      <w:r>
        <w:rPr>
          <w:color w:val="030303"/>
          <w:spacing w:val="-2"/>
          <w:sz w:val="20"/>
        </w:rPr>
        <w:t>aquariums.</w:t>
      </w:r>
    </w:p>
    <w:p>
      <w:pPr>
        <w:pStyle w:val="ListParagraph"/>
        <w:numPr>
          <w:ilvl w:val="0"/>
          <w:numId w:val="1"/>
        </w:numPr>
        <w:tabs>
          <w:tab w:pos="2139" w:val="left" w:leader="none"/>
        </w:tabs>
        <w:spacing w:line="240" w:lineRule="auto" w:before="119" w:after="0"/>
        <w:ind w:left="2139" w:right="0" w:hanging="360"/>
        <w:jc w:val="left"/>
        <w:rPr>
          <w:sz w:val="20"/>
        </w:rPr>
      </w:pPr>
      <w:r>
        <w:rPr>
          <w:color w:val="030303"/>
          <w:spacing w:val="-2"/>
          <w:sz w:val="20"/>
        </w:rPr>
        <w:t>Engineers</w:t>
      </w:r>
      <w:r>
        <w:rPr>
          <w:color w:val="030303"/>
          <w:spacing w:val="-1"/>
          <w:sz w:val="20"/>
        </w:rPr>
        <w:t> </w:t>
      </w:r>
      <w:r>
        <w:rPr>
          <w:color w:val="030303"/>
          <w:spacing w:val="-2"/>
          <w:sz w:val="20"/>
        </w:rPr>
        <w:t>performing</w:t>
      </w:r>
      <w:r>
        <w:rPr>
          <w:color w:val="030303"/>
          <w:sz w:val="20"/>
        </w:rPr>
        <w:t> </w:t>
      </w:r>
      <w:r>
        <w:rPr>
          <w:color w:val="030303"/>
          <w:spacing w:val="-2"/>
          <w:sz w:val="20"/>
        </w:rPr>
        <w:t>or</w:t>
      </w:r>
      <w:r>
        <w:rPr>
          <w:color w:val="030303"/>
          <w:sz w:val="20"/>
        </w:rPr>
        <w:t> </w:t>
      </w:r>
      <w:r>
        <w:rPr>
          <w:color w:val="030303"/>
          <w:spacing w:val="-2"/>
          <w:sz w:val="20"/>
        </w:rPr>
        <w:t>supporting</w:t>
      </w:r>
      <w:r>
        <w:rPr>
          <w:color w:val="030303"/>
          <w:spacing w:val="-1"/>
          <w:sz w:val="20"/>
        </w:rPr>
        <w:t> </w:t>
      </w:r>
      <w:r>
        <w:rPr>
          <w:color w:val="030303"/>
          <w:spacing w:val="-2"/>
          <w:sz w:val="20"/>
        </w:rPr>
        <w:t>safety</w:t>
      </w:r>
      <w:r>
        <w:rPr>
          <w:color w:val="030303"/>
          <w:sz w:val="20"/>
        </w:rPr>
        <w:t> </w:t>
      </w:r>
      <w:r>
        <w:rPr>
          <w:color w:val="030303"/>
          <w:spacing w:val="-2"/>
          <w:sz w:val="20"/>
        </w:rPr>
        <w:t>inspections.</w:t>
      </w:r>
    </w:p>
    <w:p>
      <w:pPr>
        <w:pStyle w:val="ListParagraph"/>
        <w:numPr>
          <w:ilvl w:val="0"/>
          <w:numId w:val="1"/>
        </w:numPr>
        <w:tabs>
          <w:tab w:pos="2138" w:val="left" w:leader="none"/>
        </w:tabs>
        <w:spacing w:line="252" w:lineRule="auto" w:before="120" w:after="0"/>
        <w:ind w:left="2138" w:right="2527" w:hanging="360"/>
        <w:jc w:val="left"/>
        <w:rPr>
          <w:sz w:val="20"/>
        </w:rPr>
      </w:pPr>
      <w:r>
        <w:rPr>
          <w:color w:val="030303"/>
          <w:sz w:val="20"/>
        </w:rPr>
        <w:t>Veterinary</w:t>
      </w:r>
      <w:r>
        <w:rPr>
          <w:color w:val="030303"/>
          <w:spacing w:val="-13"/>
          <w:sz w:val="20"/>
        </w:rPr>
        <w:t> </w:t>
      </w:r>
      <w:r>
        <w:rPr>
          <w:color w:val="030303"/>
          <w:sz w:val="20"/>
        </w:rPr>
        <w:t>nurses,</w:t>
      </w:r>
      <w:r>
        <w:rPr>
          <w:color w:val="030303"/>
          <w:spacing w:val="-12"/>
          <w:sz w:val="20"/>
        </w:rPr>
        <w:t> </w:t>
      </w:r>
      <w:r>
        <w:rPr>
          <w:color w:val="030303"/>
          <w:sz w:val="20"/>
        </w:rPr>
        <w:t>technicians,</w:t>
      </w:r>
      <w:r>
        <w:rPr>
          <w:color w:val="030303"/>
          <w:spacing w:val="-13"/>
          <w:sz w:val="20"/>
        </w:rPr>
        <w:t> </w:t>
      </w:r>
      <w:r>
        <w:rPr>
          <w:color w:val="030303"/>
          <w:sz w:val="20"/>
        </w:rPr>
        <w:t>veterinarians,</w:t>
      </w:r>
      <w:r>
        <w:rPr>
          <w:color w:val="030303"/>
          <w:spacing w:val="-12"/>
          <w:sz w:val="20"/>
        </w:rPr>
        <w:t> </w:t>
      </w:r>
      <w:r>
        <w:rPr>
          <w:color w:val="030303"/>
          <w:sz w:val="20"/>
        </w:rPr>
        <w:t>and</w:t>
      </w:r>
      <w:r>
        <w:rPr>
          <w:color w:val="030303"/>
          <w:spacing w:val="-13"/>
          <w:sz w:val="20"/>
        </w:rPr>
        <w:t> </w:t>
      </w:r>
      <w:r>
        <w:rPr>
          <w:color w:val="030303"/>
          <w:sz w:val="20"/>
        </w:rPr>
        <w:t>other</w:t>
      </w:r>
      <w:r>
        <w:rPr>
          <w:color w:val="030303"/>
          <w:spacing w:val="-12"/>
          <w:sz w:val="20"/>
        </w:rPr>
        <w:t> </w:t>
      </w:r>
      <w:r>
        <w:rPr>
          <w:color w:val="030303"/>
          <w:sz w:val="20"/>
        </w:rPr>
        <w:t>services</w:t>
      </w:r>
      <w:r>
        <w:rPr>
          <w:color w:val="030303"/>
          <w:spacing w:val="-13"/>
          <w:sz w:val="20"/>
        </w:rPr>
        <w:t> </w:t>
      </w:r>
      <w:r>
        <w:rPr>
          <w:color w:val="030303"/>
          <w:sz w:val="20"/>
        </w:rPr>
        <w:t>supporting</w:t>
      </w:r>
      <w:r>
        <w:rPr>
          <w:color w:val="030303"/>
          <w:spacing w:val="-12"/>
          <w:sz w:val="20"/>
        </w:rPr>
        <w:t> </w:t>
      </w:r>
      <w:r>
        <w:rPr>
          <w:color w:val="030303"/>
          <w:sz w:val="20"/>
        </w:rPr>
        <w:t>individuals</w:t>
      </w:r>
      <w:r>
        <w:rPr>
          <w:color w:val="030303"/>
          <w:spacing w:val="-13"/>
          <w:sz w:val="20"/>
        </w:rPr>
        <w:t> </w:t>
      </w:r>
      <w:r>
        <w:rPr>
          <w:color w:val="030303"/>
          <w:sz w:val="20"/>
        </w:rPr>
        <w:t>and organizations with service animals, search and rescue dogs, and support animals.</w:t>
      </w:r>
    </w:p>
    <w:p>
      <w:pPr>
        <w:pStyle w:val="ListParagraph"/>
        <w:numPr>
          <w:ilvl w:val="0"/>
          <w:numId w:val="1"/>
        </w:numPr>
        <w:tabs>
          <w:tab w:pos="2138" w:val="left" w:leader="none"/>
        </w:tabs>
        <w:spacing w:line="252" w:lineRule="auto" w:before="109" w:after="0"/>
        <w:ind w:left="2138" w:right="1509" w:hanging="360"/>
        <w:jc w:val="left"/>
        <w:rPr>
          <w:sz w:val="20"/>
        </w:rPr>
      </w:pPr>
      <w:r>
        <w:rPr>
          <w:color w:val="030303"/>
          <w:sz w:val="20"/>
        </w:rPr>
        <w:t>Workers</w:t>
      </w:r>
      <w:r>
        <w:rPr>
          <w:color w:val="030303"/>
          <w:spacing w:val="-6"/>
          <w:sz w:val="20"/>
        </w:rPr>
        <w:t> </w:t>
      </w:r>
      <w:r>
        <w:rPr>
          <w:color w:val="030303"/>
          <w:sz w:val="20"/>
        </w:rPr>
        <w:t>providing</w:t>
      </w:r>
      <w:r>
        <w:rPr>
          <w:color w:val="030303"/>
          <w:spacing w:val="-6"/>
          <w:sz w:val="20"/>
        </w:rPr>
        <w:t> </w:t>
      </w:r>
      <w:r>
        <w:rPr>
          <w:color w:val="030303"/>
          <w:sz w:val="20"/>
        </w:rPr>
        <w:t>dependent</w:t>
      </w:r>
      <w:r>
        <w:rPr>
          <w:color w:val="030303"/>
          <w:spacing w:val="-7"/>
          <w:sz w:val="20"/>
        </w:rPr>
        <w:t> </w:t>
      </w:r>
      <w:r>
        <w:rPr>
          <w:color w:val="030303"/>
          <w:sz w:val="20"/>
        </w:rPr>
        <w:t>care</w:t>
      </w:r>
      <w:r>
        <w:rPr>
          <w:color w:val="030303"/>
          <w:spacing w:val="-6"/>
          <w:sz w:val="20"/>
        </w:rPr>
        <w:t> </w:t>
      </w:r>
      <w:r>
        <w:rPr>
          <w:color w:val="030303"/>
          <w:sz w:val="20"/>
        </w:rPr>
        <w:t>services,</w:t>
      </w:r>
      <w:r>
        <w:rPr>
          <w:color w:val="030303"/>
          <w:spacing w:val="-7"/>
          <w:sz w:val="20"/>
        </w:rPr>
        <w:t> </w:t>
      </w:r>
      <w:r>
        <w:rPr>
          <w:color w:val="030303"/>
          <w:sz w:val="20"/>
        </w:rPr>
        <w:t>including</w:t>
      </w:r>
      <w:r>
        <w:rPr>
          <w:color w:val="030303"/>
          <w:spacing w:val="-6"/>
          <w:sz w:val="20"/>
        </w:rPr>
        <w:t> </w:t>
      </w:r>
      <w:r>
        <w:rPr>
          <w:color w:val="030303"/>
          <w:sz w:val="20"/>
        </w:rPr>
        <w:t>childcare,</w:t>
      </w:r>
      <w:r>
        <w:rPr>
          <w:color w:val="030303"/>
          <w:spacing w:val="-6"/>
          <w:sz w:val="20"/>
        </w:rPr>
        <w:t> </w:t>
      </w:r>
      <w:r>
        <w:rPr>
          <w:color w:val="030303"/>
          <w:sz w:val="20"/>
        </w:rPr>
        <w:t>eldercare,</w:t>
      </w:r>
      <w:r>
        <w:rPr>
          <w:color w:val="030303"/>
          <w:spacing w:val="-6"/>
          <w:sz w:val="20"/>
        </w:rPr>
        <w:t> </w:t>
      </w:r>
      <w:r>
        <w:rPr>
          <w:color w:val="030303"/>
          <w:sz w:val="20"/>
        </w:rPr>
        <w:t>and</w:t>
      </w:r>
      <w:r>
        <w:rPr>
          <w:color w:val="030303"/>
          <w:spacing w:val="-6"/>
          <w:sz w:val="20"/>
        </w:rPr>
        <w:t> </w:t>
      </w:r>
      <w:r>
        <w:rPr>
          <w:color w:val="030303"/>
          <w:sz w:val="20"/>
        </w:rPr>
        <w:t>other</w:t>
      </w:r>
      <w:r>
        <w:rPr>
          <w:color w:val="030303"/>
          <w:spacing w:val="-6"/>
          <w:sz w:val="20"/>
        </w:rPr>
        <w:t> </w:t>
      </w:r>
      <w:r>
        <w:rPr>
          <w:color w:val="030303"/>
          <w:sz w:val="20"/>
        </w:rPr>
        <w:t>service</w:t>
      </w:r>
      <w:r>
        <w:rPr>
          <w:color w:val="030303"/>
          <w:spacing w:val="-6"/>
          <w:sz w:val="20"/>
        </w:rPr>
        <w:t> </w:t>
      </w:r>
      <w:r>
        <w:rPr>
          <w:color w:val="030303"/>
          <w:sz w:val="20"/>
        </w:rPr>
        <w:t>providers necessary</w:t>
      </w:r>
      <w:r>
        <w:rPr>
          <w:color w:val="030303"/>
          <w:spacing w:val="-13"/>
          <w:sz w:val="20"/>
        </w:rPr>
        <w:t> </w:t>
      </w:r>
      <w:r>
        <w:rPr>
          <w:color w:val="030303"/>
          <w:sz w:val="20"/>
        </w:rPr>
        <w:t>to</w:t>
      </w:r>
      <w:r>
        <w:rPr>
          <w:color w:val="030303"/>
          <w:spacing w:val="-12"/>
          <w:sz w:val="20"/>
        </w:rPr>
        <w:t> </w:t>
      </w:r>
      <w:r>
        <w:rPr>
          <w:color w:val="030303"/>
          <w:sz w:val="20"/>
        </w:rPr>
        <w:t>maintain</w:t>
      </w:r>
      <w:r>
        <w:rPr>
          <w:color w:val="030303"/>
          <w:spacing w:val="-13"/>
          <w:sz w:val="20"/>
        </w:rPr>
        <w:t> </w:t>
      </w:r>
      <w:r>
        <w:rPr>
          <w:color w:val="030303"/>
          <w:sz w:val="20"/>
        </w:rPr>
        <w:t>a</w:t>
      </w:r>
      <w:r>
        <w:rPr>
          <w:color w:val="030303"/>
          <w:spacing w:val="-12"/>
          <w:sz w:val="20"/>
        </w:rPr>
        <w:t> </w:t>
      </w:r>
      <w:r>
        <w:rPr>
          <w:color w:val="030303"/>
          <w:sz w:val="20"/>
        </w:rPr>
        <w:t>comprehensive,</w:t>
      </w:r>
      <w:r>
        <w:rPr>
          <w:color w:val="030303"/>
          <w:spacing w:val="-13"/>
          <w:sz w:val="20"/>
        </w:rPr>
        <w:t> </w:t>
      </w:r>
      <w:r>
        <w:rPr>
          <w:color w:val="030303"/>
          <w:sz w:val="20"/>
        </w:rPr>
        <w:t>supportive</w:t>
      </w:r>
      <w:r>
        <w:rPr>
          <w:color w:val="030303"/>
          <w:spacing w:val="-12"/>
          <w:sz w:val="20"/>
        </w:rPr>
        <w:t> </w:t>
      </w:r>
      <w:r>
        <w:rPr>
          <w:color w:val="030303"/>
          <w:sz w:val="20"/>
        </w:rPr>
        <w:t>environment</w:t>
      </w:r>
      <w:r>
        <w:rPr>
          <w:color w:val="030303"/>
          <w:spacing w:val="-13"/>
          <w:sz w:val="20"/>
        </w:rPr>
        <w:t> </w:t>
      </w:r>
      <w:r>
        <w:rPr>
          <w:color w:val="030303"/>
          <w:sz w:val="20"/>
        </w:rPr>
        <w:t>for</w:t>
      </w:r>
      <w:r>
        <w:rPr>
          <w:color w:val="030303"/>
          <w:spacing w:val="-12"/>
          <w:sz w:val="20"/>
        </w:rPr>
        <w:t> </w:t>
      </w:r>
      <w:r>
        <w:rPr>
          <w:color w:val="030303"/>
          <w:sz w:val="20"/>
        </w:rPr>
        <w:t>individuals</w:t>
      </w:r>
      <w:r>
        <w:rPr>
          <w:color w:val="030303"/>
          <w:spacing w:val="-13"/>
          <w:sz w:val="20"/>
        </w:rPr>
        <w:t> </w:t>
      </w:r>
      <w:r>
        <w:rPr>
          <w:color w:val="030303"/>
          <w:sz w:val="20"/>
        </w:rPr>
        <w:t>and</w:t>
      </w:r>
      <w:r>
        <w:rPr>
          <w:color w:val="030303"/>
          <w:spacing w:val="-12"/>
          <w:sz w:val="20"/>
        </w:rPr>
        <w:t> </w:t>
      </w:r>
      <w:r>
        <w:rPr>
          <w:color w:val="030303"/>
          <w:sz w:val="20"/>
        </w:rPr>
        <w:t>caregivers</w:t>
      </w:r>
      <w:r>
        <w:rPr>
          <w:color w:val="030303"/>
          <w:spacing w:val="-13"/>
          <w:sz w:val="20"/>
        </w:rPr>
        <w:t> </w:t>
      </w:r>
      <w:r>
        <w:rPr>
          <w:color w:val="030303"/>
          <w:sz w:val="20"/>
        </w:rPr>
        <w:t>needing these services.</w:t>
      </w:r>
    </w:p>
    <w:p>
      <w:pPr>
        <w:pStyle w:val="BodyText"/>
      </w:pPr>
    </w:p>
    <w:p>
      <w:pPr>
        <w:pStyle w:val="BodyText"/>
        <w:spacing w:before="139"/>
      </w:pPr>
    </w:p>
    <w:p>
      <w:pPr>
        <w:pStyle w:val="Heading1"/>
        <w:spacing w:before="1"/>
        <w:ind w:left="1109"/>
      </w:pPr>
      <w:r>
        <w:rPr>
          <w:color w:val="005286"/>
        </w:rPr>
        <w:t>HAZARDOUS</w:t>
      </w:r>
      <w:r>
        <w:rPr>
          <w:color w:val="005286"/>
          <w:spacing w:val="-6"/>
        </w:rPr>
        <w:t> </w:t>
      </w:r>
      <w:r>
        <w:rPr>
          <w:color w:val="005286"/>
          <w:spacing w:val="-2"/>
        </w:rPr>
        <w:t>MATERIALS</w:t>
      </w:r>
    </w:p>
    <w:p>
      <w:pPr>
        <w:pStyle w:val="BodyText"/>
        <w:spacing w:before="67"/>
        <w:rPr>
          <w:rFonts w:ascii="Franklin Gothic Medium"/>
          <w:sz w:val="28"/>
        </w:rPr>
      </w:pPr>
    </w:p>
    <w:p>
      <w:pPr>
        <w:pStyle w:val="ListParagraph"/>
        <w:numPr>
          <w:ilvl w:val="0"/>
          <w:numId w:val="1"/>
        </w:numPr>
        <w:tabs>
          <w:tab w:pos="2139" w:val="left" w:leader="none"/>
        </w:tabs>
        <w:spacing w:line="240" w:lineRule="auto" w:before="0" w:after="0"/>
        <w:ind w:left="2139" w:right="1678" w:hanging="360"/>
        <w:jc w:val="both"/>
        <w:rPr>
          <w:sz w:val="20"/>
        </w:rPr>
      </w:pPr>
      <w:r>
        <w:rPr>
          <w:color w:val="030303"/>
          <w:sz w:val="20"/>
        </w:rPr>
        <w:t>Workers</w:t>
      </w:r>
      <w:r>
        <w:rPr>
          <w:color w:val="030303"/>
          <w:spacing w:val="-5"/>
          <w:sz w:val="20"/>
        </w:rPr>
        <w:t> </w:t>
      </w:r>
      <w:r>
        <w:rPr>
          <w:color w:val="030303"/>
          <w:sz w:val="20"/>
        </w:rPr>
        <w:t>who</w:t>
      </w:r>
      <w:r>
        <w:rPr>
          <w:color w:val="030303"/>
          <w:spacing w:val="-6"/>
          <w:sz w:val="20"/>
        </w:rPr>
        <w:t> </w:t>
      </w:r>
      <w:r>
        <w:rPr>
          <w:color w:val="030303"/>
          <w:sz w:val="20"/>
        </w:rPr>
        <w:t>manage</w:t>
      </w:r>
      <w:r>
        <w:rPr>
          <w:color w:val="030303"/>
          <w:spacing w:val="-6"/>
          <w:sz w:val="20"/>
        </w:rPr>
        <w:t> </w:t>
      </w:r>
      <w:r>
        <w:rPr>
          <w:color w:val="030303"/>
          <w:sz w:val="20"/>
        </w:rPr>
        <w:t>hazardous</w:t>
      </w:r>
      <w:r>
        <w:rPr>
          <w:color w:val="030303"/>
          <w:spacing w:val="-5"/>
          <w:sz w:val="20"/>
        </w:rPr>
        <w:t> </w:t>
      </w:r>
      <w:r>
        <w:rPr>
          <w:color w:val="030303"/>
          <w:sz w:val="20"/>
        </w:rPr>
        <w:t>materials</w:t>
      </w:r>
      <w:r>
        <w:rPr>
          <w:color w:val="030303"/>
          <w:spacing w:val="-5"/>
          <w:sz w:val="20"/>
        </w:rPr>
        <w:t> </w:t>
      </w:r>
      <w:r>
        <w:rPr>
          <w:color w:val="030303"/>
          <w:sz w:val="20"/>
        </w:rPr>
        <w:t>associated</w:t>
      </w:r>
      <w:r>
        <w:rPr>
          <w:color w:val="030303"/>
          <w:spacing w:val="-6"/>
          <w:sz w:val="20"/>
        </w:rPr>
        <w:t> </w:t>
      </w:r>
      <w:r>
        <w:rPr>
          <w:color w:val="030303"/>
          <w:sz w:val="20"/>
        </w:rPr>
        <w:t>with</w:t>
      </w:r>
      <w:r>
        <w:rPr>
          <w:color w:val="030303"/>
          <w:spacing w:val="-6"/>
          <w:sz w:val="20"/>
        </w:rPr>
        <w:t> </w:t>
      </w:r>
      <w:r>
        <w:rPr>
          <w:color w:val="030303"/>
          <w:sz w:val="20"/>
        </w:rPr>
        <w:t>any</w:t>
      </w:r>
      <w:r>
        <w:rPr>
          <w:color w:val="030303"/>
          <w:spacing w:val="-6"/>
          <w:sz w:val="20"/>
        </w:rPr>
        <w:t> </w:t>
      </w:r>
      <w:r>
        <w:rPr>
          <w:color w:val="030303"/>
          <w:sz w:val="20"/>
        </w:rPr>
        <w:t>other</w:t>
      </w:r>
      <w:r>
        <w:rPr>
          <w:color w:val="030303"/>
          <w:spacing w:val="-5"/>
          <w:sz w:val="20"/>
        </w:rPr>
        <w:t> </w:t>
      </w:r>
      <w:r>
        <w:rPr>
          <w:color w:val="030303"/>
          <w:sz w:val="20"/>
        </w:rPr>
        <w:t>essential</w:t>
      </w:r>
      <w:r>
        <w:rPr>
          <w:color w:val="030303"/>
          <w:spacing w:val="-6"/>
          <w:sz w:val="20"/>
        </w:rPr>
        <w:t> </w:t>
      </w:r>
      <w:r>
        <w:rPr>
          <w:color w:val="030303"/>
          <w:sz w:val="20"/>
        </w:rPr>
        <w:t>activity,</w:t>
      </w:r>
      <w:r>
        <w:rPr>
          <w:color w:val="030303"/>
          <w:spacing w:val="-3"/>
          <w:sz w:val="20"/>
        </w:rPr>
        <w:t> </w:t>
      </w:r>
      <w:r>
        <w:rPr>
          <w:color w:val="030303"/>
          <w:sz w:val="20"/>
        </w:rPr>
        <w:t>including</w:t>
      </w:r>
      <w:r>
        <w:rPr>
          <w:color w:val="030303"/>
          <w:spacing w:val="-5"/>
          <w:sz w:val="20"/>
        </w:rPr>
        <w:t> </w:t>
      </w:r>
      <w:r>
        <w:rPr>
          <w:color w:val="030303"/>
          <w:sz w:val="20"/>
        </w:rPr>
        <w:t>but not</w:t>
      </w:r>
      <w:r>
        <w:rPr>
          <w:color w:val="030303"/>
          <w:spacing w:val="-3"/>
          <w:sz w:val="20"/>
        </w:rPr>
        <w:t> </w:t>
      </w:r>
      <w:r>
        <w:rPr>
          <w:color w:val="030303"/>
          <w:sz w:val="20"/>
        </w:rPr>
        <w:t>limited</w:t>
      </w:r>
      <w:r>
        <w:rPr>
          <w:color w:val="030303"/>
          <w:spacing w:val="-1"/>
          <w:sz w:val="20"/>
        </w:rPr>
        <w:t> </w:t>
      </w:r>
      <w:r>
        <w:rPr>
          <w:color w:val="030303"/>
          <w:sz w:val="20"/>
        </w:rPr>
        <w:t>to</w:t>
      </w:r>
      <w:r>
        <w:rPr>
          <w:color w:val="030303"/>
          <w:spacing w:val="-3"/>
          <w:sz w:val="20"/>
        </w:rPr>
        <w:t> </w:t>
      </w:r>
      <w:r>
        <w:rPr>
          <w:color w:val="030303"/>
          <w:sz w:val="20"/>
        </w:rPr>
        <w:t>healthcare</w:t>
      </w:r>
      <w:r>
        <w:rPr>
          <w:color w:val="030303"/>
          <w:spacing w:val="-3"/>
          <w:sz w:val="20"/>
        </w:rPr>
        <w:t> </w:t>
      </w:r>
      <w:r>
        <w:rPr>
          <w:color w:val="030303"/>
          <w:sz w:val="20"/>
        </w:rPr>
        <w:t>waste</w:t>
      </w:r>
      <w:r>
        <w:rPr>
          <w:color w:val="030303"/>
          <w:spacing w:val="-3"/>
          <w:sz w:val="20"/>
        </w:rPr>
        <w:t> </w:t>
      </w:r>
      <w:r>
        <w:rPr>
          <w:color w:val="030303"/>
          <w:sz w:val="20"/>
        </w:rPr>
        <w:t>(medical,</w:t>
      </w:r>
      <w:r>
        <w:rPr>
          <w:color w:val="030303"/>
          <w:spacing w:val="-2"/>
          <w:sz w:val="20"/>
        </w:rPr>
        <w:t> </w:t>
      </w:r>
      <w:r>
        <w:rPr>
          <w:color w:val="030303"/>
          <w:sz w:val="20"/>
        </w:rPr>
        <w:t>pharmaceuticals,</w:t>
      </w:r>
      <w:r>
        <w:rPr>
          <w:color w:val="030303"/>
          <w:spacing w:val="-2"/>
          <w:sz w:val="20"/>
        </w:rPr>
        <w:t> </w:t>
      </w:r>
      <w:r>
        <w:rPr>
          <w:color w:val="030303"/>
          <w:sz w:val="20"/>
        </w:rPr>
        <w:t>medical</w:t>
      </w:r>
      <w:r>
        <w:rPr>
          <w:color w:val="030303"/>
          <w:spacing w:val="-2"/>
          <w:sz w:val="20"/>
        </w:rPr>
        <w:t> </w:t>
      </w:r>
      <w:r>
        <w:rPr>
          <w:color w:val="030303"/>
          <w:sz w:val="20"/>
        </w:rPr>
        <w:t>material</w:t>
      </w:r>
      <w:r>
        <w:rPr>
          <w:color w:val="030303"/>
          <w:spacing w:val="-3"/>
          <w:sz w:val="20"/>
        </w:rPr>
        <w:t> </w:t>
      </w:r>
      <w:r>
        <w:rPr>
          <w:color w:val="030303"/>
          <w:sz w:val="20"/>
        </w:rPr>
        <w:t>production,</w:t>
      </w:r>
      <w:r>
        <w:rPr>
          <w:color w:val="030303"/>
          <w:spacing w:val="-2"/>
          <w:sz w:val="20"/>
        </w:rPr>
        <w:t> </w:t>
      </w:r>
      <w:r>
        <w:rPr>
          <w:color w:val="030303"/>
          <w:sz w:val="20"/>
        </w:rPr>
        <w:t>and</w:t>
      </w:r>
      <w:r>
        <w:rPr>
          <w:color w:val="030303"/>
          <w:spacing w:val="-1"/>
          <w:sz w:val="20"/>
        </w:rPr>
        <w:t> </w:t>
      </w:r>
      <w:r>
        <w:rPr>
          <w:color w:val="030303"/>
          <w:sz w:val="20"/>
        </w:rPr>
        <w:t>testing operations from laboratories processing and testing kits) and energy (including nuclearfacilities).</w:t>
      </w:r>
    </w:p>
    <w:p>
      <w:pPr>
        <w:pStyle w:val="ListParagraph"/>
        <w:numPr>
          <w:ilvl w:val="0"/>
          <w:numId w:val="1"/>
        </w:numPr>
        <w:tabs>
          <w:tab w:pos="2138" w:val="left" w:leader="none"/>
        </w:tabs>
        <w:spacing w:line="240" w:lineRule="auto" w:before="118" w:after="0"/>
        <w:ind w:left="2138" w:right="0" w:hanging="359"/>
        <w:jc w:val="both"/>
        <w:rPr>
          <w:sz w:val="20"/>
        </w:rPr>
      </w:pPr>
      <w:r>
        <w:rPr>
          <w:color w:val="030303"/>
          <w:sz w:val="20"/>
        </w:rPr>
        <w:t>Workers</w:t>
      </w:r>
      <w:r>
        <w:rPr>
          <w:color w:val="030303"/>
          <w:spacing w:val="-6"/>
          <w:sz w:val="20"/>
        </w:rPr>
        <w:t> </w:t>
      </w:r>
      <w:r>
        <w:rPr>
          <w:color w:val="030303"/>
          <w:sz w:val="20"/>
        </w:rPr>
        <w:t>who</w:t>
      </w:r>
      <w:r>
        <w:rPr>
          <w:color w:val="030303"/>
          <w:spacing w:val="-6"/>
          <w:sz w:val="20"/>
        </w:rPr>
        <w:t> </w:t>
      </w:r>
      <w:r>
        <w:rPr>
          <w:color w:val="030303"/>
          <w:sz w:val="20"/>
        </w:rPr>
        <w:t>support</w:t>
      </w:r>
      <w:r>
        <w:rPr>
          <w:color w:val="030303"/>
          <w:spacing w:val="-6"/>
          <w:sz w:val="20"/>
        </w:rPr>
        <w:t> </w:t>
      </w:r>
      <w:r>
        <w:rPr>
          <w:color w:val="030303"/>
          <w:sz w:val="20"/>
        </w:rPr>
        <w:t>hazardous</w:t>
      </w:r>
      <w:r>
        <w:rPr>
          <w:color w:val="030303"/>
          <w:spacing w:val="-6"/>
          <w:sz w:val="20"/>
        </w:rPr>
        <w:t> </w:t>
      </w:r>
      <w:r>
        <w:rPr>
          <w:color w:val="030303"/>
          <w:sz w:val="20"/>
        </w:rPr>
        <w:t>materials</w:t>
      </w:r>
      <w:r>
        <w:rPr>
          <w:color w:val="030303"/>
          <w:spacing w:val="-5"/>
          <w:sz w:val="20"/>
        </w:rPr>
        <w:t> </w:t>
      </w:r>
      <w:r>
        <w:rPr>
          <w:color w:val="030303"/>
          <w:sz w:val="20"/>
        </w:rPr>
        <w:t>response</w:t>
      </w:r>
      <w:r>
        <w:rPr>
          <w:color w:val="030303"/>
          <w:spacing w:val="-7"/>
          <w:sz w:val="20"/>
        </w:rPr>
        <w:t> </w:t>
      </w:r>
      <w:r>
        <w:rPr>
          <w:color w:val="030303"/>
          <w:sz w:val="20"/>
        </w:rPr>
        <w:t>and</w:t>
      </w:r>
      <w:r>
        <w:rPr>
          <w:color w:val="030303"/>
          <w:spacing w:val="-11"/>
          <w:sz w:val="20"/>
        </w:rPr>
        <w:t> </w:t>
      </w:r>
      <w:r>
        <w:rPr>
          <w:color w:val="030303"/>
          <w:spacing w:val="-2"/>
          <w:sz w:val="20"/>
        </w:rPr>
        <w:t>cleanup.</w:t>
      </w:r>
    </w:p>
    <w:p>
      <w:pPr>
        <w:pStyle w:val="ListParagraph"/>
        <w:numPr>
          <w:ilvl w:val="0"/>
          <w:numId w:val="1"/>
        </w:numPr>
        <w:tabs>
          <w:tab w:pos="2139" w:val="left" w:leader="none"/>
        </w:tabs>
        <w:spacing w:line="240" w:lineRule="auto" w:before="119" w:after="0"/>
        <w:ind w:left="2139" w:right="1840" w:hanging="360"/>
        <w:jc w:val="both"/>
        <w:rPr>
          <w:sz w:val="20"/>
        </w:rPr>
      </w:pPr>
      <w:r>
        <w:rPr>
          <w:color w:val="030303"/>
          <w:sz w:val="20"/>
        </w:rPr>
        <w:t>Workers</w:t>
      </w:r>
      <w:r>
        <w:rPr>
          <w:color w:val="030303"/>
          <w:spacing w:val="-1"/>
          <w:sz w:val="20"/>
        </w:rPr>
        <w:t> </w:t>
      </w:r>
      <w:r>
        <w:rPr>
          <w:color w:val="030303"/>
          <w:sz w:val="20"/>
        </w:rPr>
        <w:t>who</w:t>
      </w:r>
      <w:r>
        <w:rPr>
          <w:color w:val="030303"/>
          <w:spacing w:val="-2"/>
          <w:sz w:val="20"/>
        </w:rPr>
        <w:t> </w:t>
      </w:r>
      <w:r>
        <w:rPr>
          <w:color w:val="030303"/>
          <w:sz w:val="20"/>
        </w:rPr>
        <w:t>maintain</w:t>
      </w:r>
      <w:r>
        <w:rPr>
          <w:color w:val="030303"/>
          <w:spacing w:val="-2"/>
          <w:sz w:val="20"/>
        </w:rPr>
        <w:t> </w:t>
      </w:r>
      <w:r>
        <w:rPr>
          <w:color w:val="030303"/>
          <w:sz w:val="20"/>
        </w:rPr>
        <w:t>digital</w:t>
      </w:r>
      <w:r>
        <w:rPr>
          <w:color w:val="030303"/>
          <w:spacing w:val="-2"/>
          <w:sz w:val="20"/>
        </w:rPr>
        <w:t> </w:t>
      </w:r>
      <w:r>
        <w:rPr>
          <w:color w:val="030303"/>
          <w:sz w:val="20"/>
        </w:rPr>
        <w:t>systems</w:t>
      </w:r>
      <w:r>
        <w:rPr>
          <w:color w:val="030303"/>
          <w:spacing w:val="-1"/>
          <w:sz w:val="20"/>
        </w:rPr>
        <w:t> </w:t>
      </w:r>
      <w:r>
        <w:rPr>
          <w:color w:val="030303"/>
          <w:sz w:val="20"/>
        </w:rPr>
        <w:t>infrastructure</w:t>
      </w:r>
      <w:r>
        <w:rPr>
          <w:color w:val="030303"/>
          <w:spacing w:val="-2"/>
          <w:sz w:val="20"/>
        </w:rPr>
        <w:t> </w:t>
      </w:r>
      <w:r>
        <w:rPr>
          <w:color w:val="030303"/>
          <w:sz w:val="20"/>
        </w:rPr>
        <w:t>supporting hazardous</w:t>
      </w:r>
      <w:r>
        <w:rPr>
          <w:color w:val="030303"/>
          <w:spacing w:val="-1"/>
          <w:sz w:val="20"/>
        </w:rPr>
        <w:t> </w:t>
      </w:r>
      <w:r>
        <w:rPr>
          <w:color w:val="030303"/>
          <w:sz w:val="20"/>
        </w:rPr>
        <w:t>materialsmanagement </w:t>
      </w:r>
      <w:r>
        <w:rPr>
          <w:color w:val="030303"/>
          <w:spacing w:val="-2"/>
          <w:sz w:val="20"/>
        </w:rPr>
        <w:t>operations.</w:t>
      </w:r>
    </w:p>
    <w:p>
      <w:pPr>
        <w:pStyle w:val="BodyText"/>
      </w:pPr>
    </w:p>
    <w:p>
      <w:pPr>
        <w:pStyle w:val="BodyText"/>
        <w:spacing w:before="111"/>
      </w:pPr>
    </w:p>
    <w:p>
      <w:pPr>
        <w:pStyle w:val="Heading1"/>
        <w:ind w:left="1113"/>
      </w:pPr>
      <w:r>
        <w:rPr>
          <w:color w:val="005286"/>
        </w:rPr>
        <w:t>FINANCIAL</w:t>
      </w:r>
      <w:r>
        <w:rPr>
          <w:color w:val="005286"/>
          <w:spacing w:val="-7"/>
        </w:rPr>
        <w:t> </w:t>
      </w:r>
      <w:r>
        <w:rPr>
          <w:color w:val="005286"/>
          <w:spacing w:val="-2"/>
        </w:rPr>
        <w:t>SERVICES</w:t>
      </w:r>
    </w:p>
    <w:p>
      <w:pPr>
        <w:pStyle w:val="BodyText"/>
        <w:spacing w:before="279"/>
        <w:rPr>
          <w:rFonts w:ascii="Franklin Gothic Medium"/>
          <w:sz w:val="28"/>
        </w:rPr>
      </w:pPr>
    </w:p>
    <w:p>
      <w:pPr>
        <w:pStyle w:val="ListParagraph"/>
        <w:numPr>
          <w:ilvl w:val="0"/>
          <w:numId w:val="1"/>
        </w:numPr>
        <w:tabs>
          <w:tab w:pos="2146" w:val="left" w:leader="none"/>
        </w:tabs>
        <w:spacing w:line="240" w:lineRule="auto" w:before="0" w:after="0"/>
        <w:ind w:left="2146" w:right="1693" w:hanging="356"/>
        <w:jc w:val="both"/>
        <w:rPr>
          <w:sz w:val="20"/>
        </w:rPr>
      </w:pPr>
      <w:r>
        <w:rPr>
          <w:color w:val="030303"/>
          <w:sz w:val="20"/>
        </w:rPr>
        <w:t>Workers</w:t>
      </w:r>
      <w:r>
        <w:rPr>
          <w:color w:val="030303"/>
          <w:spacing w:val="-1"/>
          <w:sz w:val="20"/>
        </w:rPr>
        <w:t> </w:t>
      </w:r>
      <w:r>
        <w:rPr>
          <w:color w:val="030303"/>
          <w:sz w:val="20"/>
        </w:rPr>
        <w:t>who</w:t>
      </w:r>
      <w:r>
        <w:rPr>
          <w:color w:val="030303"/>
          <w:spacing w:val="-7"/>
          <w:sz w:val="20"/>
        </w:rPr>
        <w:t> </w:t>
      </w:r>
      <w:r>
        <w:rPr>
          <w:color w:val="030303"/>
          <w:sz w:val="20"/>
        </w:rPr>
        <w:t>are</w:t>
      </w:r>
      <w:r>
        <w:rPr>
          <w:color w:val="030303"/>
          <w:spacing w:val="-8"/>
          <w:sz w:val="20"/>
        </w:rPr>
        <w:t> </w:t>
      </w:r>
      <w:r>
        <w:rPr>
          <w:color w:val="030303"/>
          <w:sz w:val="20"/>
        </w:rPr>
        <w:t>needed</w:t>
      </w:r>
      <w:r>
        <w:rPr>
          <w:color w:val="030303"/>
          <w:spacing w:val="-3"/>
          <w:sz w:val="20"/>
        </w:rPr>
        <w:t> </w:t>
      </w:r>
      <w:r>
        <w:rPr>
          <w:color w:val="030303"/>
          <w:sz w:val="20"/>
        </w:rPr>
        <w:t>to provide,</w:t>
      </w:r>
      <w:r>
        <w:rPr>
          <w:color w:val="030303"/>
          <w:spacing w:val="-3"/>
          <w:sz w:val="20"/>
        </w:rPr>
        <w:t> </w:t>
      </w:r>
      <w:r>
        <w:rPr>
          <w:color w:val="030303"/>
          <w:sz w:val="20"/>
        </w:rPr>
        <w:t>process,</w:t>
      </w:r>
      <w:r>
        <w:rPr>
          <w:color w:val="030303"/>
          <w:spacing w:val="-3"/>
          <w:sz w:val="20"/>
        </w:rPr>
        <w:t> </w:t>
      </w:r>
      <w:r>
        <w:rPr>
          <w:color w:val="030303"/>
          <w:sz w:val="20"/>
        </w:rPr>
        <w:t>and</w:t>
      </w:r>
      <w:r>
        <w:rPr>
          <w:color w:val="030303"/>
          <w:spacing w:val="-3"/>
          <w:sz w:val="20"/>
        </w:rPr>
        <w:t> </w:t>
      </w:r>
      <w:r>
        <w:rPr>
          <w:color w:val="030303"/>
          <w:sz w:val="20"/>
        </w:rPr>
        <w:t>maintain</w:t>
      </w:r>
      <w:r>
        <w:rPr>
          <w:color w:val="030303"/>
          <w:spacing w:val="-3"/>
          <w:sz w:val="20"/>
        </w:rPr>
        <w:t> </w:t>
      </w:r>
      <w:r>
        <w:rPr>
          <w:color w:val="030303"/>
          <w:sz w:val="20"/>
        </w:rPr>
        <w:t>systems</w:t>
      </w:r>
      <w:r>
        <w:rPr>
          <w:color w:val="030303"/>
          <w:spacing w:val="-2"/>
          <w:sz w:val="20"/>
        </w:rPr>
        <w:t> </w:t>
      </w:r>
      <w:r>
        <w:rPr>
          <w:color w:val="030303"/>
          <w:sz w:val="20"/>
        </w:rPr>
        <w:t>for</w:t>
      </w:r>
      <w:r>
        <w:rPr>
          <w:color w:val="030303"/>
          <w:spacing w:val="-6"/>
          <w:sz w:val="20"/>
        </w:rPr>
        <w:t> </w:t>
      </w:r>
      <w:r>
        <w:rPr>
          <w:color w:val="030303"/>
          <w:sz w:val="20"/>
        </w:rPr>
        <w:t>processing,</w:t>
      </w:r>
      <w:r>
        <w:rPr>
          <w:color w:val="030303"/>
          <w:spacing w:val="-3"/>
          <w:sz w:val="20"/>
        </w:rPr>
        <w:t> </w:t>
      </w:r>
      <w:r>
        <w:rPr>
          <w:color w:val="030303"/>
          <w:sz w:val="20"/>
        </w:rPr>
        <w:t>verification,</w:t>
      </w:r>
      <w:r>
        <w:rPr>
          <w:color w:val="030303"/>
          <w:spacing w:val="-3"/>
          <w:sz w:val="20"/>
        </w:rPr>
        <w:t> </w:t>
      </w:r>
      <w:r>
        <w:rPr>
          <w:color w:val="030303"/>
          <w:sz w:val="20"/>
        </w:rPr>
        <w:t>and recording of financial transactions and services, including payment, clearing, and settlement.</w:t>
      </w:r>
    </w:p>
    <w:p>
      <w:pPr>
        <w:pStyle w:val="ListParagraph"/>
        <w:numPr>
          <w:ilvl w:val="0"/>
          <w:numId w:val="1"/>
        </w:numPr>
        <w:tabs>
          <w:tab w:pos="2146" w:val="left" w:leader="none"/>
        </w:tabs>
        <w:spacing w:line="240" w:lineRule="auto" w:before="119" w:after="0"/>
        <w:ind w:left="2146" w:right="1726" w:hanging="356"/>
        <w:jc w:val="both"/>
        <w:rPr>
          <w:sz w:val="20"/>
        </w:rPr>
      </w:pPr>
      <w:r>
        <w:rPr>
          <w:color w:val="030303"/>
          <w:sz w:val="20"/>
        </w:rPr>
        <w:t>Workers who</w:t>
      </w:r>
      <w:r>
        <w:rPr>
          <w:color w:val="030303"/>
          <w:spacing w:val="-5"/>
          <w:sz w:val="20"/>
        </w:rPr>
        <w:t> </w:t>
      </w:r>
      <w:r>
        <w:rPr>
          <w:color w:val="030303"/>
          <w:sz w:val="20"/>
        </w:rPr>
        <w:t>are</w:t>
      </w:r>
      <w:r>
        <w:rPr>
          <w:color w:val="030303"/>
          <w:spacing w:val="-6"/>
          <w:sz w:val="20"/>
        </w:rPr>
        <w:t> </w:t>
      </w:r>
      <w:r>
        <w:rPr>
          <w:color w:val="030303"/>
          <w:sz w:val="20"/>
        </w:rPr>
        <w:t>needed</w:t>
      </w:r>
      <w:r>
        <w:rPr>
          <w:color w:val="030303"/>
          <w:spacing w:val="-1"/>
          <w:sz w:val="20"/>
        </w:rPr>
        <w:t> </w:t>
      </w:r>
      <w:r>
        <w:rPr>
          <w:color w:val="030303"/>
          <w:sz w:val="20"/>
        </w:rPr>
        <w:t>to maintain</w:t>
      </w:r>
      <w:r>
        <w:rPr>
          <w:color w:val="030303"/>
          <w:spacing w:val="-2"/>
          <w:sz w:val="20"/>
        </w:rPr>
        <w:t> </w:t>
      </w:r>
      <w:r>
        <w:rPr>
          <w:color w:val="030303"/>
          <w:sz w:val="20"/>
        </w:rPr>
        <w:t>orderly</w:t>
      </w:r>
      <w:r>
        <w:rPr>
          <w:color w:val="030303"/>
          <w:spacing w:val="-8"/>
          <w:sz w:val="20"/>
        </w:rPr>
        <w:t> </w:t>
      </w:r>
      <w:r>
        <w:rPr>
          <w:color w:val="030303"/>
          <w:sz w:val="20"/>
        </w:rPr>
        <w:t>market operations to</w:t>
      </w:r>
      <w:r>
        <w:rPr>
          <w:color w:val="030303"/>
          <w:spacing w:val="-5"/>
          <w:sz w:val="20"/>
        </w:rPr>
        <w:t> </w:t>
      </w:r>
      <w:r>
        <w:rPr>
          <w:color w:val="030303"/>
          <w:sz w:val="20"/>
        </w:rPr>
        <w:t>ensure</w:t>
      </w:r>
      <w:r>
        <w:rPr>
          <w:color w:val="030303"/>
          <w:spacing w:val="-6"/>
          <w:sz w:val="20"/>
        </w:rPr>
        <w:t> </w:t>
      </w:r>
      <w:r>
        <w:rPr>
          <w:color w:val="030303"/>
          <w:sz w:val="20"/>
        </w:rPr>
        <w:t>the</w:t>
      </w:r>
      <w:r>
        <w:rPr>
          <w:color w:val="030303"/>
          <w:spacing w:val="-6"/>
          <w:sz w:val="20"/>
        </w:rPr>
        <w:t> </w:t>
      </w:r>
      <w:r>
        <w:rPr>
          <w:color w:val="030303"/>
          <w:sz w:val="20"/>
        </w:rPr>
        <w:t>continuity</w:t>
      </w:r>
      <w:r>
        <w:rPr>
          <w:color w:val="030303"/>
          <w:spacing w:val="-8"/>
          <w:sz w:val="20"/>
        </w:rPr>
        <w:t> </w:t>
      </w:r>
      <w:r>
        <w:rPr>
          <w:color w:val="030303"/>
          <w:sz w:val="20"/>
        </w:rPr>
        <w:t>of</w:t>
      </w:r>
      <w:r>
        <w:rPr>
          <w:color w:val="030303"/>
          <w:spacing w:val="-2"/>
          <w:sz w:val="20"/>
        </w:rPr>
        <w:t> </w:t>
      </w:r>
      <w:r>
        <w:rPr>
          <w:color w:val="030303"/>
          <w:sz w:val="20"/>
        </w:rPr>
        <w:t>financial transactions and services.</w:t>
      </w:r>
    </w:p>
    <w:p>
      <w:pPr>
        <w:pStyle w:val="BodyText"/>
        <w:spacing w:before="143"/>
      </w:pPr>
    </w:p>
    <w:p>
      <w:pPr>
        <w:pStyle w:val="Heading1"/>
        <w:ind w:left="1127"/>
      </w:pPr>
      <w:r>
        <w:rPr>
          <w:color w:val="005286"/>
          <w:spacing w:val="-2"/>
        </w:rPr>
        <w:t>CHEMICAL</w:t>
      </w:r>
    </w:p>
    <w:p>
      <w:pPr>
        <w:pStyle w:val="BodyText"/>
        <w:spacing w:before="42"/>
        <w:rPr>
          <w:rFonts w:ascii="Franklin Gothic Medium"/>
          <w:sz w:val="28"/>
        </w:rPr>
      </w:pPr>
    </w:p>
    <w:p>
      <w:pPr>
        <w:pStyle w:val="ListParagraph"/>
        <w:numPr>
          <w:ilvl w:val="0"/>
          <w:numId w:val="1"/>
        </w:numPr>
        <w:tabs>
          <w:tab w:pos="2158" w:val="left" w:leader="none"/>
          <w:tab w:pos="2161" w:val="left" w:leader="none"/>
        </w:tabs>
        <w:spacing w:line="240" w:lineRule="auto" w:before="0" w:after="0"/>
        <w:ind w:left="2158" w:right="1512" w:hanging="355"/>
        <w:jc w:val="left"/>
        <w:rPr>
          <w:sz w:val="20"/>
        </w:rPr>
      </w:pPr>
      <w:r>
        <w:rPr>
          <w:color w:val="030303"/>
          <w:sz w:val="20"/>
        </w:rPr>
        <w:t>Workers</w:t>
      </w:r>
      <w:r>
        <w:rPr>
          <w:color w:val="030303"/>
          <w:sz w:val="20"/>
        </w:rPr>
        <w:t> supporting the operation and maintenance of facilities (particularly those with high-risk chemicals</w:t>
      </w:r>
      <w:r>
        <w:rPr>
          <w:color w:val="030303"/>
          <w:spacing w:val="-3"/>
          <w:sz w:val="20"/>
        </w:rPr>
        <w:t> </w:t>
      </w:r>
      <w:r>
        <w:rPr>
          <w:color w:val="030303"/>
          <w:sz w:val="20"/>
        </w:rPr>
        <w:t>and</w:t>
      </w:r>
      <w:r>
        <w:rPr>
          <w:color w:val="030303"/>
          <w:spacing w:val="-3"/>
          <w:sz w:val="20"/>
        </w:rPr>
        <w:t> </w:t>
      </w:r>
      <w:r>
        <w:rPr>
          <w:color w:val="030303"/>
          <w:sz w:val="20"/>
        </w:rPr>
        <w:t>sites</w:t>
      </w:r>
      <w:r>
        <w:rPr>
          <w:color w:val="030303"/>
          <w:spacing w:val="-1"/>
          <w:sz w:val="20"/>
        </w:rPr>
        <w:t> </w:t>
      </w:r>
      <w:r>
        <w:rPr>
          <w:color w:val="030303"/>
          <w:sz w:val="20"/>
        </w:rPr>
        <w:t>that</w:t>
      </w:r>
      <w:r>
        <w:rPr>
          <w:color w:val="030303"/>
          <w:spacing w:val="-2"/>
          <w:sz w:val="20"/>
        </w:rPr>
        <w:t> </w:t>
      </w:r>
      <w:r>
        <w:rPr>
          <w:color w:val="030303"/>
          <w:sz w:val="20"/>
        </w:rPr>
        <w:t>cannot</w:t>
      </w:r>
      <w:r>
        <w:rPr>
          <w:color w:val="030303"/>
          <w:spacing w:val="-2"/>
          <w:sz w:val="20"/>
        </w:rPr>
        <w:t> </w:t>
      </w:r>
      <w:r>
        <w:rPr>
          <w:color w:val="030303"/>
          <w:sz w:val="20"/>
        </w:rPr>
        <w:t>be</w:t>
      </w:r>
      <w:r>
        <w:rPr>
          <w:color w:val="030303"/>
          <w:spacing w:val="-5"/>
          <w:sz w:val="20"/>
        </w:rPr>
        <w:t> </w:t>
      </w:r>
      <w:r>
        <w:rPr>
          <w:color w:val="030303"/>
          <w:sz w:val="20"/>
        </w:rPr>
        <w:t>shut</w:t>
      </w:r>
      <w:r>
        <w:rPr>
          <w:color w:val="030303"/>
          <w:spacing w:val="-2"/>
          <w:sz w:val="20"/>
        </w:rPr>
        <w:t> </w:t>
      </w:r>
      <w:r>
        <w:rPr>
          <w:color w:val="030303"/>
          <w:sz w:val="20"/>
        </w:rPr>
        <w:t>down)</w:t>
      </w:r>
      <w:r>
        <w:rPr>
          <w:color w:val="030303"/>
          <w:spacing w:val="-4"/>
          <w:sz w:val="20"/>
        </w:rPr>
        <w:t> </w:t>
      </w:r>
      <w:r>
        <w:rPr>
          <w:color w:val="030303"/>
          <w:sz w:val="20"/>
        </w:rPr>
        <w:t>whose</w:t>
      </w:r>
      <w:r>
        <w:rPr>
          <w:color w:val="030303"/>
          <w:spacing w:val="-4"/>
          <w:sz w:val="20"/>
        </w:rPr>
        <w:t> </w:t>
      </w:r>
      <w:r>
        <w:rPr>
          <w:color w:val="030303"/>
          <w:sz w:val="20"/>
        </w:rPr>
        <w:t>work</w:t>
      </w:r>
      <w:r>
        <w:rPr>
          <w:color w:val="030303"/>
          <w:spacing w:val="-2"/>
          <w:sz w:val="20"/>
        </w:rPr>
        <w:t> </w:t>
      </w:r>
      <w:r>
        <w:rPr>
          <w:color w:val="030303"/>
          <w:sz w:val="20"/>
        </w:rPr>
        <w:t>cannot</w:t>
      </w:r>
      <w:r>
        <w:rPr>
          <w:color w:val="030303"/>
          <w:spacing w:val="-2"/>
          <w:sz w:val="20"/>
        </w:rPr>
        <w:t> </w:t>
      </w:r>
      <w:r>
        <w:rPr>
          <w:color w:val="030303"/>
          <w:sz w:val="20"/>
        </w:rPr>
        <w:t>be</w:t>
      </w:r>
      <w:r>
        <w:rPr>
          <w:color w:val="030303"/>
          <w:spacing w:val="-4"/>
          <w:sz w:val="20"/>
        </w:rPr>
        <w:t> </w:t>
      </w:r>
      <w:r>
        <w:rPr>
          <w:color w:val="030303"/>
          <w:sz w:val="20"/>
        </w:rPr>
        <w:t>done</w:t>
      </w:r>
      <w:r>
        <w:rPr>
          <w:color w:val="030303"/>
          <w:spacing w:val="-4"/>
          <w:sz w:val="20"/>
        </w:rPr>
        <w:t> </w:t>
      </w:r>
      <w:r>
        <w:rPr>
          <w:color w:val="030303"/>
          <w:sz w:val="20"/>
        </w:rPr>
        <w:t>remotely</w:t>
      </w:r>
      <w:r>
        <w:rPr>
          <w:color w:val="030303"/>
          <w:spacing w:val="-1"/>
          <w:sz w:val="20"/>
        </w:rPr>
        <w:t> </w:t>
      </w:r>
      <w:r>
        <w:rPr>
          <w:color w:val="030303"/>
          <w:sz w:val="20"/>
        </w:rPr>
        <w:t>and</w:t>
      </w:r>
      <w:r>
        <w:rPr>
          <w:color w:val="030303"/>
          <w:spacing w:val="-2"/>
          <w:sz w:val="20"/>
        </w:rPr>
        <w:t> </w:t>
      </w:r>
      <w:r>
        <w:rPr>
          <w:color w:val="030303"/>
          <w:sz w:val="20"/>
        </w:rPr>
        <w:t>requires</w:t>
      </w:r>
      <w:r>
        <w:rPr>
          <w:color w:val="030303"/>
          <w:spacing w:val="-3"/>
          <w:sz w:val="20"/>
        </w:rPr>
        <w:t> </w:t>
      </w:r>
      <w:r>
        <w:rPr>
          <w:color w:val="030303"/>
          <w:sz w:val="20"/>
        </w:rPr>
        <w:t>the presence of highly trained personnel to ensure safe operations, including plant contract workers who provide</w:t>
      </w:r>
      <w:r>
        <w:rPr>
          <w:color w:val="030303"/>
          <w:spacing w:val="-13"/>
          <w:sz w:val="20"/>
        </w:rPr>
        <w:t> </w:t>
      </w:r>
      <w:r>
        <w:rPr>
          <w:color w:val="030303"/>
          <w:sz w:val="20"/>
        </w:rPr>
        <w:t>inspections.</w:t>
      </w:r>
    </w:p>
    <w:p>
      <w:pPr>
        <w:pStyle w:val="BodyText"/>
      </w:pPr>
    </w:p>
    <w:p>
      <w:pPr>
        <w:pStyle w:val="BodyText"/>
        <w:spacing w:before="125"/>
      </w:pPr>
      <w:r>
        <w:rPr/>
        <mc:AlternateContent>
          <mc:Choice Requires="wps">
            <w:drawing>
              <wp:anchor distT="0" distB="0" distL="0" distR="0" allowOverlap="1" layoutInCell="1" locked="0" behindDoc="1" simplePos="0" relativeHeight="487592960">
                <wp:simplePos x="0" y="0"/>
                <wp:positionH relativeFrom="page">
                  <wp:posOffset>167638</wp:posOffset>
                </wp:positionH>
                <wp:positionV relativeFrom="paragraph">
                  <wp:posOffset>238606</wp:posOffset>
                </wp:positionV>
                <wp:extent cx="7461250" cy="274320"/>
                <wp:effectExtent l="0" t="0" r="0" b="0"/>
                <wp:wrapTopAndBottom/>
                <wp:docPr id="74" name="Group 74"/>
                <wp:cNvGraphicFramePr>
                  <a:graphicFrameLocks/>
                </wp:cNvGraphicFramePr>
                <a:graphic>
                  <a:graphicData uri="http://schemas.microsoft.com/office/word/2010/wordprocessingGroup">
                    <wpg:wgp>
                      <wpg:cNvPr id="74" name="Group 74"/>
                      <wpg:cNvGrpSpPr/>
                      <wpg:grpSpPr>
                        <a:xfrm>
                          <a:off x="0" y="0"/>
                          <a:ext cx="7461250" cy="274320"/>
                          <a:chExt cx="7461250" cy="274320"/>
                        </a:xfrm>
                      </wpg:grpSpPr>
                      <wps:wsp>
                        <wps:cNvPr id="75" name="Graphic 75"/>
                        <wps:cNvSpPr/>
                        <wps:spPr>
                          <a:xfrm>
                            <a:off x="0" y="9525"/>
                            <a:ext cx="7461250" cy="1270"/>
                          </a:xfrm>
                          <a:custGeom>
                            <a:avLst/>
                            <a:gdLst/>
                            <a:ahLst/>
                            <a:cxnLst/>
                            <a:rect l="l" t="t" r="r" b="b"/>
                            <a:pathLst>
                              <a:path w="7461250" h="0">
                                <a:moveTo>
                                  <a:pt x="0" y="0"/>
                                </a:moveTo>
                                <a:lnTo>
                                  <a:pt x="7461250" y="0"/>
                                </a:lnTo>
                              </a:path>
                            </a:pathLst>
                          </a:custGeom>
                          <a:ln w="19050">
                            <a:solidFill>
                              <a:srgbClr val="005288"/>
                            </a:solidFill>
                            <a:prstDash val="solid"/>
                          </a:ln>
                        </wps:spPr>
                        <wps:bodyPr wrap="square" lIns="0" tIns="0" rIns="0" bIns="0" rtlCol="0">
                          <a:prstTxWarp prst="textNoShape">
                            <a:avLst/>
                          </a:prstTxWarp>
                          <a:noAutofit/>
                        </wps:bodyPr>
                      </wps:wsp>
                      <pic:pic>
                        <pic:nvPicPr>
                          <pic:cNvPr id="76" name="Image 76"/>
                          <pic:cNvPicPr/>
                        </pic:nvPicPr>
                        <pic:blipFill>
                          <a:blip r:embed="rId8" cstate="print"/>
                          <a:stretch>
                            <a:fillRect/>
                          </a:stretch>
                        </pic:blipFill>
                        <pic:spPr>
                          <a:xfrm>
                            <a:off x="1486420" y="20957"/>
                            <a:ext cx="229868" cy="229868"/>
                          </a:xfrm>
                          <a:prstGeom prst="rect">
                            <a:avLst/>
                          </a:prstGeom>
                        </pic:spPr>
                      </pic:pic>
                      <pic:pic>
                        <pic:nvPicPr>
                          <pic:cNvPr id="77" name="Image 77"/>
                          <pic:cNvPicPr/>
                        </pic:nvPicPr>
                        <pic:blipFill>
                          <a:blip r:embed="rId9" cstate="print"/>
                          <a:stretch>
                            <a:fillRect/>
                          </a:stretch>
                        </pic:blipFill>
                        <pic:spPr>
                          <a:xfrm>
                            <a:off x="94443" y="24941"/>
                            <a:ext cx="217170" cy="217170"/>
                          </a:xfrm>
                          <a:prstGeom prst="rect">
                            <a:avLst/>
                          </a:prstGeom>
                        </pic:spPr>
                      </pic:pic>
                      <wps:wsp>
                        <wps:cNvPr id="78" name="Textbox 78"/>
                        <wps:cNvSpPr txBox="1"/>
                        <wps:spPr>
                          <a:xfrm>
                            <a:off x="350876" y="71861"/>
                            <a:ext cx="1088390" cy="144780"/>
                          </a:xfrm>
                          <a:prstGeom prst="rect">
                            <a:avLst/>
                          </a:prstGeom>
                        </wps:spPr>
                        <wps:txbx>
                          <w:txbxContent>
                            <w:p>
                              <w:pPr>
                                <w:spacing w:before="0"/>
                                <w:ind w:left="0" w:right="0" w:firstLine="0"/>
                                <w:jc w:val="left"/>
                                <w:rPr>
                                  <w:sz w:val="20"/>
                                </w:rPr>
                              </w:pPr>
                              <w:hyperlink r:id="rId10">
                                <w:r>
                                  <w:rPr>
                                    <w:color w:val="005288"/>
                                    <w:spacing w:val="-2"/>
                                    <w:sz w:val="20"/>
                                  </w:rPr>
                                  <w:t>www.erie.gov/dhses</w:t>
                                </w:r>
                              </w:hyperlink>
                            </w:p>
                          </w:txbxContent>
                        </wps:txbx>
                        <wps:bodyPr wrap="square" lIns="0" tIns="0" rIns="0" bIns="0" rtlCol="0">
                          <a:noAutofit/>
                        </wps:bodyPr>
                      </wps:wsp>
                      <wps:wsp>
                        <wps:cNvPr id="79" name="Textbox 79"/>
                        <wps:cNvSpPr txBox="1"/>
                        <wps:spPr>
                          <a:xfrm>
                            <a:off x="1751255" y="93061"/>
                            <a:ext cx="1406525" cy="144780"/>
                          </a:xfrm>
                          <a:prstGeom prst="rect">
                            <a:avLst/>
                          </a:prstGeom>
                        </wps:spPr>
                        <wps:txbx>
                          <w:txbxContent>
                            <w:p>
                              <w:pPr>
                                <w:spacing w:before="0"/>
                                <w:ind w:left="0" w:right="0" w:firstLine="0"/>
                                <w:jc w:val="left"/>
                                <w:rPr>
                                  <w:sz w:val="20"/>
                                </w:rPr>
                              </w:pPr>
                              <w:hyperlink r:id="rId11">
                                <w:r>
                                  <w:rPr>
                                    <w:color w:val="005288"/>
                                    <w:spacing w:val="-2"/>
                                    <w:sz w:val="20"/>
                                  </w:rPr>
                                  <w:t>Essential_Travel@erie.gov</w:t>
                                </w:r>
                              </w:hyperlink>
                            </w:p>
                          </w:txbxContent>
                        </wps:txbx>
                        <wps:bodyPr wrap="square" lIns="0" tIns="0" rIns="0" bIns="0" rtlCol="0">
                          <a:noAutofit/>
                        </wps:bodyPr>
                      </wps:wsp>
                      <wps:wsp>
                        <wps:cNvPr id="80" name="Textbox 80"/>
                        <wps:cNvSpPr txBox="1"/>
                        <wps:spPr>
                          <a:xfrm>
                            <a:off x="6610605" y="89442"/>
                            <a:ext cx="196850" cy="184785"/>
                          </a:xfrm>
                          <a:prstGeom prst="rect">
                            <a:avLst/>
                          </a:prstGeom>
                        </wps:spPr>
                        <wps:txbx>
                          <w:txbxContent>
                            <w:p>
                              <w:pPr>
                                <w:spacing w:line="290" w:lineRule="exact" w:before="0"/>
                                <w:ind w:left="0" w:right="0" w:firstLine="0"/>
                                <w:jc w:val="left"/>
                                <w:rPr>
                                  <w:rFonts w:ascii="Arial"/>
                                  <w:sz w:val="26"/>
                                </w:rPr>
                              </w:pPr>
                              <w:r>
                                <w:rPr>
                                  <w:rFonts w:ascii="Arial"/>
                                  <w:spacing w:val="-5"/>
                                  <w:sz w:val="26"/>
                                </w:rPr>
                                <w:t>11</w:t>
                              </w:r>
                            </w:p>
                          </w:txbxContent>
                        </wps:txbx>
                        <wps:bodyPr wrap="square" lIns="0" tIns="0" rIns="0" bIns="0" rtlCol="0">
                          <a:noAutofit/>
                        </wps:bodyPr>
                      </wps:wsp>
                    </wpg:wgp>
                  </a:graphicData>
                </a:graphic>
              </wp:anchor>
            </w:drawing>
          </mc:Choice>
          <mc:Fallback>
            <w:pict>
              <v:group style="position:absolute;margin-left:13.1999pt;margin-top:18.787891pt;width:587.5pt;height:21.6pt;mso-position-horizontal-relative:page;mso-position-vertical-relative:paragraph;z-index:-15723520;mso-wrap-distance-left:0;mso-wrap-distance-right:0" id="docshapegroup61" coordorigin="264,376" coordsize="11750,432">
                <v:line style="position:absolute" from="264,391" to="12014,391" stroked="true" strokeweight="1.5pt" strokecolor="#005288">
                  <v:stroke dashstyle="solid"/>
                </v:line>
                <v:shape style="position:absolute;left:2604;top:408;width:362;height:362" type="#_x0000_t75" id="docshape62" stroked="false">
                  <v:imagedata r:id="rId8" o:title=""/>
                </v:shape>
                <v:shape style="position:absolute;left:412;top:415;width:342;height:342" type="#_x0000_t75" id="docshape63" stroked="false">
                  <v:imagedata r:id="rId9" o:title=""/>
                </v:shape>
                <v:shape style="position:absolute;left:816;top:488;width:1714;height:228" type="#_x0000_t202" id="docshape64" filled="false" stroked="false">
                  <v:textbox inset="0,0,0,0">
                    <w:txbxContent>
                      <w:p>
                        <w:pPr>
                          <w:spacing w:before="0"/>
                          <w:ind w:left="0" w:right="0" w:firstLine="0"/>
                          <w:jc w:val="left"/>
                          <w:rPr>
                            <w:sz w:val="20"/>
                          </w:rPr>
                        </w:pPr>
                        <w:hyperlink r:id="rId10">
                          <w:r>
                            <w:rPr>
                              <w:color w:val="005288"/>
                              <w:spacing w:val="-2"/>
                              <w:sz w:val="20"/>
                            </w:rPr>
                            <w:t>www.erie.gov/dhses</w:t>
                          </w:r>
                        </w:hyperlink>
                      </w:p>
                    </w:txbxContent>
                  </v:textbox>
                  <w10:wrap type="none"/>
                </v:shape>
                <v:shape style="position:absolute;left:3021;top:522;width:2215;height:228" type="#_x0000_t202" id="docshape65" filled="false" stroked="false">
                  <v:textbox inset="0,0,0,0">
                    <w:txbxContent>
                      <w:p>
                        <w:pPr>
                          <w:spacing w:before="0"/>
                          <w:ind w:left="0" w:right="0" w:firstLine="0"/>
                          <w:jc w:val="left"/>
                          <w:rPr>
                            <w:sz w:val="20"/>
                          </w:rPr>
                        </w:pPr>
                        <w:hyperlink r:id="rId11">
                          <w:r>
                            <w:rPr>
                              <w:color w:val="005288"/>
                              <w:spacing w:val="-2"/>
                              <w:sz w:val="20"/>
                            </w:rPr>
                            <w:t>Essential_Travel@erie.gov</w:t>
                          </w:r>
                        </w:hyperlink>
                      </w:p>
                    </w:txbxContent>
                  </v:textbox>
                  <w10:wrap type="none"/>
                </v:shape>
                <v:shape style="position:absolute;left:10674;top:516;width:310;height:291" type="#_x0000_t202" id="docshape66" filled="false" stroked="false">
                  <v:textbox inset="0,0,0,0">
                    <w:txbxContent>
                      <w:p>
                        <w:pPr>
                          <w:spacing w:line="290" w:lineRule="exact" w:before="0"/>
                          <w:ind w:left="0" w:right="0" w:firstLine="0"/>
                          <w:jc w:val="left"/>
                          <w:rPr>
                            <w:rFonts w:ascii="Arial"/>
                            <w:sz w:val="26"/>
                          </w:rPr>
                        </w:pPr>
                        <w:r>
                          <w:rPr>
                            <w:rFonts w:ascii="Arial"/>
                            <w:spacing w:val="-5"/>
                            <w:sz w:val="26"/>
                          </w:rPr>
                          <w:t>11</w:t>
                        </w:r>
                      </w:p>
                    </w:txbxContent>
                  </v:textbox>
                  <w10:wrap type="none"/>
                </v:shape>
                <w10:wrap type="topAndBottom"/>
              </v:group>
            </w:pict>
          </mc:Fallback>
        </mc:AlternateContent>
      </w:r>
    </w:p>
    <w:p>
      <w:pPr>
        <w:pStyle w:val="BodyText"/>
        <w:spacing w:after="0"/>
        <w:sectPr>
          <w:pgSz w:w="12240" w:h="15840"/>
          <w:pgMar w:top="1260" w:bottom="0" w:left="0" w:right="0"/>
        </w:sectPr>
      </w:pPr>
    </w:p>
    <w:p>
      <w:pPr>
        <w:pStyle w:val="Heading1"/>
        <w:spacing w:before="88"/>
      </w:pPr>
      <w:bookmarkStart w:name="DEFENSE INDUSTRIAL BASE" w:id="20"/>
      <w:bookmarkEnd w:id="20"/>
      <w:r>
        <w:rPr/>
      </w:r>
      <w:r>
        <w:rPr>
          <w:color w:val="005286"/>
        </w:rPr>
        <w:t>DEFENSE</w:t>
      </w:r>
      <w:r>
        <w:rPr>
          <w:color w:val="005286"/>
          <w:spacing w:val="-8"/>
        </w:rPr>
        <w:t> </w:t>
      </w:r>
      <w:r>
        <w:rPr>
          <w:color w:val="005286"/>
        </w:rPr>
        <w:t>INDUSTRIAL</w:t>
      </w:r>
      <w:r>
        <w:rPr>
          <w:color w:val="005286"/>
          <w:spacing w:val="-8"/>
        </w:rPr>
        <w:t> </w:t>
      </w:r>
      <w:r>
        <w:rPr>
          <w:color w:val="005286"/>
          <w:spacing w:val="-4"/>
        </w:rPr>
        <w:t>BASE</w:t>
      </w:r>
    </w:p>
    <w:p>
      <w:pPr>
        <w:pStyle w:val="ListParagraph"/>
        <w:numPr>
          <w:ilvl w:val="0"/>
          <w:numId w:val="1"/>
        </w:numPr>
        <w:tabs>
          <w:tab w:pos="2159" w:val="left" w:leader="none"/>
        </w:tabs>
        <w:spacing w:line="240" w:lineRule="auto" w:before="122" w:after="0"/>
        <w:ind w:left="2159" w:right="1495" w:hanging="358"/>
        <w:jc w:val="left"/>
        <w:rPr>
          <w:sz w:val="20"/>
        </w:rPr>
      </w:pPr>
      <w:r>
        <w:rPr>
          <w:color w:val="030303"/>
          <w:sz w:val="20"/>
        </w:rPr>
        <w:t>Workers who support the essential services required to meet national security commitments to the federal government and U.S. Military, including, but are not limited to, space and aerospace workers, nuclear</w:t>
      </w:r>
      <w:r>
        <w:rPr>
          <w:color w:val="030303"/>
          <w:spacing w:val="-5"/>
          <w:sz w:val="20"/>
        </w:rPr>
        <w:t> </w:t>
      </w:r>
      <w:r>
        <w:rPr>
          <w:color w:val="030303"/>
          <w:sz w:val="20"/>
        </w:rPr>
        <w:t>matters</w:t>
      </w:r>
      <w:r>
        <w:rPr>
          <w:color w:val="030303"/>
          <w:spacing w:val="-3"/>
          <w:sz w:val="20"/>
        </w:rPr>
        <w:t> </w:t>
      </w:r>
      <w:r>
        <w:rPr>
          <w:color w:val="030303"/>
          <w:sz w:val="20"/>
        </w:rPr>
        <w:t>workers,</w:t>
      </w:r>
      <w:r>
        <w:rPr>
          <w:color w:val="030303"/>
          <w:spacing w:val="-3"/>
          <w:sz w:val="20"/>
        </w:rPr>
        <w:t> </w:t>
      </w:r>
      <w:r>
        <w:rPr>
          <w:color w:val="030303"/>
          <w:sz w:val="20"/>
        </w:rPr>
        <w:t>mechanical</w:t>
      </w:r>
      <w:r>
        <w:rPr>
          <w:color w:val="030303"/>
          <w:spacing w:val="-4"/>
          <w:sz w:val="20"/>
        </w:rPr>
        <w:t> </w:t>
      </w:r>
      <w:r>
        <w:rPr>
          <w:color w:val="030303"/>
          <w:sz w:val="20"/>
        </w:rPr>
        <w:t>and</w:t>
      </w:r>
      <w:r>
        <w:rPr>
          <w:color w:val="030303"/>
          <w:spacing w:val="-3"/>
          <w:sz w:val="20"/>
        </w:rPr>
        <w:t> </w:t>
      </w:r>
      <w:r>
        <w:rPr>
          <w:color w:val="030303"/>
          <w:sz w:val="20"/>
        </w:rPr>
        <w:t>software</w:t>
      </w:r>
      <w:r>
        <w:rPr>
          <w:color w:val="030303"/>
          <w:spacing w:val="-5"/>
          <w:sz w:val="20"/>
        </w:rPr>
        <w:t> </w:t>
      </w:r>
      <w:r>
        <w:rPr>
          <w:color w:val="030303"/>
          <w:sz w:val="20"/>
        </w:rPr>
        <w:t>engineers</w:t>
      </w:r>
      <w:r>
        <w:rPr>
          <w:color w:val="030303"/>
          <w:spacing w:val="-3"/>
          <w:sz w:val="20"/>
        </w:rPr>
        <w:t> </w:t>
      </w:r>
      <w:r>
        <w:rPr>
          <w:color w:val="030303"/>
          <w:sz w:val="20"/>
        </w:rPr>
        <w:t>(various</w:t>
      </w:r>
      <w:r>
        <w:rPr>
          <w:color w:val="030303"/>
          <w:spacing w:val="-3"/>
          <w:sz w:val="20"/>
        </w:rPr>
        <w:t> </w:t>
      </w:r>
      <w:r>
        <w:rPr>
          <w:color w:val="030303"/>
          <w:sz w:val="20"/>
        </w:rPr>
        <w:t>disciplines),</w:t>
      </w:r>
      <w:r>
        <w:rPr>
          <w:color w:val="030303"/>
          <w:spacing w:val="-3"/>
          <w:sz w:val="20"/>
        </w:rPr>
        <w:t> </w:t>
      </w:r>
      <w:r>
        <w:rPr>
          <w:color w:val="030303"/>
          <w:sz w:val="20"/>
        </w:rPr>
        <w:t>manufacturing</w:t>
      </w:r>
      <w:r>
        <w:rPr>
          <w:color w:val="030303"/>
          <w:spacing w:val="-3"/>
          <w:sz w:val="20"/>
        </w:rPr>
        <w:t> </w:t>
      </w:r>
      <w:r>
        <w:rPr>
          <w:color w:val="030303"/>
          <w:sz w:val="20"/>
        </w:rPr>
        <w:t>and production workers, transportation logistics and cargo handling workers, IT support, security staff, security personnel, intelligence support, aircraft and weapon</w:t>
      </w:r>
      <w:r>
        <w:rPr>
          <w:color w:val="030303"/>
          <w:spacing w:val="-8"/>
          <w:sz w:val="20"/>
        </w:rPr>
        <w:t> </w:t>
      </w:r>
      <w:r>
        <w:rPr>
          <w:color w:val="030303"/>
          <w:sz w:val="20"/>
        </w:rPr>
        <w:t>system</w:t>
      </w:r>
      <w:r>
        <w:rPr>
          <w:color w:val="030303"/>
          <w:spacing w:val="-3"/>
          <w:sz w:val="20"/>
        </w:rPr>
        <w:t> </w:t>
      </w:r>
      <w:r>
        <w:rPr>
          <w:color w:val="030303"/>
          <w:sz w:val="20"/>
        </w:rPr>
        <w:t>mechanics</w:t>
      </w:r>
      <w:r>
        <w:rPr>
          <w:color w:val="030303"/>
          <w:spacing w:val="-3"/>
          <w:sz w:val="20"/>
        </w:rPr>
        <w:t> </w:t>
      </w:r>
      <w:r>
        <w:rPr>
          <w:color w:val="030303"/>
          <w:sz w:val="20"/>
        </w:rPr>
        <w:t>and</w:t>
      </w:r>
      <w:r>
        <w:rPr>
          <w:color w:val="030303"/>
          <w:spacing w:val="-3"/>
          <w:sz w:val="20"/>
        </w:rPr>
        <w:t> </w:t>
      </w:r>
      <w:r>
        <w:rPr>
          <w:color w:val="030303"/>
          <w:sz w:val="20"/>
        </w:rPr>
        <w:t>maintainers,</w:t>
      </w:r>
      <w:r>
        <w:rPr>
          <w:color w:val="030303"/>
          <w:spacing w:val="-4"/>
          <w:sz w:val="20"/>
        </w:rPr>
        <w:t> </w:t>
      </w:r>
      <w:r>
        <w:rPr>
          <w:color w:val="030303"/>
          <w:sz w:val="20"/>
        </w:rPr>
        <w:t>and sanitary workers who maintain the hygienic viability of necessary facilities.</w:t>
      </w:r>
    </w:p>
    <w:p>
      <w:pPr>
        <w:pStyle w:val="ListParagraph"/>
        <w:numPr>
          <w:ilvl w:val="0"/>
          <w:numId w:val="1"/>
        </w:numPr>
        <w:tabs>
          <w:tab w:pos="2157" w:val="left" w:leader="none"/>
        </w:tabs>
        <w:spacing w:line="240" w:lineRule="auto" w:before="119" w:after="0"/>
        <w:ind w:left="2157" w:right="1327" w:hanging="360"/>
        <w:jc w:val="left"/>
        <w:rPr>
          <w:sz w:val="20"/>
        </w:rPr>
      </w:pPr>
      <w:r>
        <w:rPr>
          <w:color w:val="030303"/>
          <w:sz w:val="20"/>
        </w:rPr>
        <w:t>Personnel</w:t>
      </w:r>
      <w:r>
        <w:rPr>
          <w:color w:val="030303"/>
          <w:spacing w:val="-3"/>
          <w:sz w:val="20"/>
        </w:rPr>
        <w:t> </w:t>
      </w:r>
      <w:r>
        <w:rPr>
          <w:color w:val="030303"/>
          <w:sz w:val="20"/>
        </w:rPr>
        <w:t>working</w:t>
      </w:r>
      <w:r>
        <w:rPr>
          <w:color w:val="030303"/>
          <w:spacing w:val="-3"/>
          <w:sz w:val="20"/>
        </w:rPr>
        <w:t> </w:t>
      </w:r>
      <w:r>
        <w:rPr>
          <w:color w:val="030303"/>
          <w:sz w:val="20"/>
        </w:rPr>
        <w:t>for</w:t>
      </w:r>
      <w:r>
        <w:rPr>
          <w:color w:val="030303"/>
          <w:spacing w:val="-4"/>
          <w:sz w:val="20"/>
        </w:rPr>
        <w:t> </w:t>
      </w:r>
      <w:r>
        <w:rPr>
          <w:color w:val="030303"/>
          <w:sz w:val="20"/>
        </w:rPr>
        <w:t>companies,</w:t>
      </w:r>
      <w:r>
        <w:rPr>
          <w:color w:val="030303"/>
          <w:spacing w:val="-3"/>
          <w:sz w:val="20"/>
        </w:rPr>
        <w:t> </w:t>
      </w:r>
      <w:r>
        <w:rPr>
          <w:color w:val="030303"/>
          <w:sz w:val="20"/>
        </w:rPr>
        <w:t>and</w:t>
      </w:r>
      <w:r>
        <w:rPr>
          <w:color w:val="030303"/>
          <w:spacing w:val="-3"/>
          <w:sz w:val="20"/>
        </w:rPr>
        <w:t> </w:t>
      </w:r>
      <w:r>
        <w:rPr>
          <w:color w:val="030303"/>
          <w:sz w:val="20"/>
        </w:rPr>
        <w:t>their</w:t>
      </w:r>
      <w:r>
        <w:rPr>
          <w:color w:val="030303"/>
          <w:spacing w:val="-4"/>
          <w:sz w:val="20"/>
        </w:rPr>
        <w:t> </w:t>
      </w:r>
      <w:r>
        <w:rPr>
          <w:color w:val="030303"/>
          <w:sz w:val="20"/>
        </w:rPr>
        <w:t>subcontractors,</w:t>
      </w:r>
      <w:r>
        <w:rPr>
          <w:color w:val="030303"/>
          <w:spacing w:val="-3"/>
          <w:sz w:val="20"/>
        </w:rPr>
        <w:t> </w:t>
      </w:r>
      <w:r>
        <w:rPr>
          <w:color w:val="030303"/>
          <w:sz w:val="20"/>
        </w:rPr>
        <w:t>who</w:t>
      </w:r>
      <w:r>
        <w:rPr>
          <w:color w:val="030303"/>
          <w:spacing w:val="-3"/>
          <w:sz w:val="20"/>
        </w:rPr>
        <w:t> </w:t>
      </w:r>
      <w:r>
        <w:rPr>
          <w:color w:val="030303"/>
          <w:sz w:val="20"/>
        </w:rPr>
        <w:t>perform</w:t>
      </w:r>
      <w:r>
        <w:rPr>
          <w:color w:val="030303"/>
          <w:spacing w:val="-3"/>
          <w:sz w:val="20"/>
        </w:rPr>
        <w:t> </w:t>
      </w:r>
      <w:r>
        <w:rPr>
          <w:color w:val="030303"/>
          <w:sz w:val="20"/>
        </w:rPr>
        <w:t>under</w:t>
      </w:r>
      <w:r>
        <w:rPr>
          <w:color w:val="030303"/>
          <w:spacing w:val="-4"/>
          <w:sz w:val="20"/>
        </w:rPr>
        <w:t> </w:t>
      </w:r>
      <w:r>
        <w:rPr>
          <w:color w:val="030303"/>
          <w:sz w:val="20"/>
        </w:rPr>
        <w:t>contract</w:t>
      </w:r>
      <w:r>
        <w:rPr>
          <w:color w:val="030303"/>
          <w:spacing w:val="-3"/>
          <w:sz w:val="20"/>
        </w:rPr>
        <w:t> </w:t>
      </w:r>
      <w:r>
        <w:rPr>
          <w:color w:val="030303"/>
          <w:sz w:val="20"/>
        </w:rPr>
        <w:t>or</w:t>
      </w:r>
      <w:r>
        <w:rPr>
          <w:color w:val="030303"/>
          <w:spacing w:val="-4"/>
          <w:sz w:val="20"/>
        </w:rPr>
        <w:t> </w:t>
      </w:r>
      <w:r>
        <w:rPr>
          <w:color w:val="030303"/>
          <w:sz w:val="20"/>
        </w:rPr>
        <w:t>sub-contract to the Department of Defense (DoD),the Department of Energy (DoE) (on nuclear matters), and Department of Transportation (DOT) as well as personnel at government owned/government operated and government-owned/contractor operated facilities and vessels, and who provide materials and services to DoE (on nuclear matters) and the DoD, including support for weapon systems, software systems</w:t>
      </w:r>
      <w:r>
        <w:rPr>
          <w:color w:val="030303"/>
          <w:spacing w:val="-1"/>
          <w:sz w:val="20"/>
        </w:rPr>
        <w:t> </w:t>
      </w:r>
      <w:r>
        <w:rPr>
          <w:color w:val="030303"/>
          <w:sz w:val="20"/>
        </w:rPr>
        <w:t>and</w:t>
      </w:r>
      <w:r>
        <w:rPr>
          <w:color w:val="030303"/>
          <w:spacing w:val="-1"/>
          <w:sz w:val="20"/>
        </w:rPr>
        <w:t> </w:t>
      </w:r>
      <w:r>
        <w:rPr>
          <w:color w:val="030303"/>
          <w:sz w:val="20"/>
        </w:rPr>
        <w:t>cybersecurity,</w:t>
      </w:r>
      <w:r>
        <w:rPr>
          <w:color w:val="030303"/>
          <w:spacing w:val="-1"/>
          <w:sz w:val="20"/>
        </w:rPr>
        <w:t> </w:t>
      </w:r>
      <w:r>
        <w:rPr>
          <w:color w:val="030303"/>
          <w:sz w:val="20"/>
        </w:rPr>
        <w:t>defense</w:t>
      </w:r>
      <w:r>
        <w:rPr>
          <w:color w:val="030303"/>
          <w:spacing w:val="-3"/>
          <w:sz w:val="20"/>
        </w:rPr>
        <w:t> </w:t>
      </w:r>
      <w:r>
        <w:rPr>
          <w:color w:val="030303"/>
          <w:sz w:val="20"/>
        </w:rPr>
        <w:t>and</w:t>
      </w:r>
      <w:r>
        <w:rPr>
          <w:color w:val="030303"/>
          <w:spacing w:val="-1"/>
          <w:sz w:val="20"/>
        </w:rPr>
        <w:t> </w:t>
      </w:r>
      <w:r>
        <w:rPr>
          <w:color w:val="030303"/>
          <w:sz w:val="20"/>
        </w:rPr>
        <w:t>intelligence</w:t>
      </w:r>
      <w:r>
        <w:rPr>
          <w:color w:val="030303"/>
          <w:spacing w:val="-3"/>
          <w:sz w:val="20"/>
        </w:rPr>
        <w:t> </w:t>
      </w:r>
      <w:r>
        <w:rPr>
          <w:color w:val="030303"/>
          <w:sz w:val="20"/>
        </w:rPr>
        <w:t>communications,</w:t>
      </w:r>
      <w:r>
        <w:rPr>
          <w:color w:val="030303"/>
          <w:spacing w:val="-1"/>
          <w:sz w:val="20"/>
        </w:rPr>
        <w:t> </w:t>
      </w:r>
      <w:r>
        <w:rPr>
          <w:color w:val="030303"/>
          <w:sz w:val="20"/>
        </w:rPr>
        <w:t>surveillance,</w:t>
      </w:r>
      <w:r>
        <w:rPr>
          <w:color w:val="030303"/>
          <w:spacing w:val="-1"/>
          <w:sz w:val="20"/>
        </w:rPr>
        <w:t> </w:t>
      </w:r>
      <w:r>
        <w:rPr>
          <w:color w:val="030303"/>
          <w:sz w:val="20"/>
        </w:rPr>
        <w:t>sale</w:t>
      </w:r>
      <w:r>
        <w:rPr>
          <w:color w:val="030303"/>
          <w:spacing w:val="-3"/>
          <w:sz w:val="20"/>
        </w:rPr>
        <w:t> </w:t>
      </w:r>
      <w:r>
        <w:rPr>
          <w:color w:val="030303"/>
          <w:sz w:val="20"/>
        </w:rPr>
        <w:t>of</w:t>
      </w:r>
      <w:r>
        <w:rPr>
          <w:color w:val="030303"/>
          <w:spacing w:val="-2"/>
          <w:sz w:val="20"/>
        </w:rPr>
        <w:t> </w:t>
      </w:r>
      <w:r>
        <w:rPr>
          <w:color w:val="030303"/>
          <w:sz w:val="20"/>
        </w:rPr>
        <w:t>U.S.</w:t>
      </w:r>
      <w:r>
        <w:rPr>
          <w:color w:val="030303"/>
          <w:spacing w:val="-1"/>
          <w:sz w:val="20"/>
        </w:rPr>
        <w:t> </w:t>
      </w:r>
      <w:r>
        <w:rPr>
          <w:color w:val="030303"/>
          <w:sz w:val="20"/>
        </w:rPr>
        <w:t>defense articles and services for export to foreign allies and partners (as authorized by the U.S. government), transportation and logistics, and space systems and other activities in support ofour military, intelligence, and space forces.</w:t>
      </w:r>
    </w:p>
    <w:p>
      <w:pPr>
        <w:pStyle w:val="BodyText"/>
        <w:spacing w:before="10"/>
      </w:pPr>
    </w:p>
    <w:p>
      <w:pPr>
        <w:pStyle w:val="Heading1"/>
      </w:pPr>
      <w:bookmarkStart w:name="COMMERCIAL FACILITIES" w:id="21"/>
      <w:bookmarkEnd w:id="21"/>
      <w:r>
        <w:rPr/>
      </w:r>
      <w:r>
        <w:rPr>
          <w:color w:val="005286"/>
        </w:rPr>
        <w:t>COMMERCIAL</w:t>
      </w:r>
      <w:r>
        <w:rPr>
          <w:color w:val="005286"/>
          <w:spacing w:val="-8"/>
        </w:rPr>
        <w:t> </w:t>
      </w:r>
      <w:r>
        <w:rPr>
          <w:color w:val="005286"/>
          <w:spacing w:val="-2"/>
        </w:rPr>
        <w:t>FACILITIES</w:t>
      </w:r>
    </w:p>
    <w:p>
      <w:pPr>
        <w:pStyle w:val="ListParagraph"/>
        <w:numPr>
          <w:ilvl w:val="0"/>
          <w:numId w:val="1"/>
        </w:numPr>
        <w:tabs>
          <w:tab w:pos="2157" w:val="left" w:leader="none"/>
          <w:tab w:pos="2159" w:val="left" w:leader="none"/>
        </w:tabs>
        <w:spacing w:line="240" w:lineRule="auto" w:before="122" w:after="0"/>
        <w:ind w:left="2157" w:right="1348" w:hanging="356"/>
        <w:jc w:val="left"/>
        <w:rPr>
          <w:sz w:val="20"/>
        </w:rPr>
      </w:pPr>
      <w:r>
        <w:rPr>
          <w:color w:val="030303"/>
          <w:sz w:val="20"/>
        </w:rPr>
        <w:t>Workers</w:t>
      </w:r>
      <w:r>
        <w:rPr>
          <w:color w:val="030303"/>
          <w:sz w:val="20"/>
        </w:rPr>
        <w:t> supporting the operations of commercial buildings that are critical to safety, security, and the continuance</w:t>
      </w:r>
      <w:r>
        <w:rPr>
          <w:color w:val="030303"/>
          <w:spacing w:val="-6"/>
          <w:sz w:val="20"/>
        </w:rPr>
        <w:t> </w:t>
      </w:r>
      <w:r>
        <w:rPr>
          <w:color w:val="030303"/>
          <w:sz w:val="20"/>
        </w:rPr>
        <w:t>of</w:t>
      </w:r>
      <w:r>
        <w:rPr>
          <w:color w:val="030303"/>
          <w:spacing w:val="-5"/>
          <w:sz w:val="20"/>
        </w:rPr>
        <w:t> </w:t>
      </w:r>
      <w:r>
        <w:rPr>
          <w:color w:val="030303"/>
          <w:sz w:val="20"/>
        </w:rPr>
        <w:t>essential</w:t>
      </w:r>
      <w:r>
        <w:rPr>
          <w:color w:val="030303"/>
          <w:spacing w:val="-6"/>
          <w:sz w:val="20"/>
        </w:rPr>
        <w:t> </w:t>
      </w:r>
      <w:r>
        <w:rPr>
          <w:color w:val="030303"/>
          <w:sz w:val="20"/>
        </w:rPr>
        <w:t>activities,</w:t>
      </w:r>
      <w:r>
        <w:rPr>
          <w:color w:val="030303"/>
          <w:spacing w:val="-4"/>
          <w:sz w:val="20"/>
        </w:rPr>
        <w:t> </w:t>
      </w:r>
      <w:r>
        <w:rPr>
          <w:color w:val="030303"/>
          <w:sz w:val="20"/>
        </w:rPr>
        <w:t>such</w:t>
      </w:r>
      <w:r>
        <w:rPr>
          <w:color w:val="030303"/>
          <w:spacing w:val="-5"/>
          <w:sz w:val="20"/>
        </w:rPr>
        <w:t> </w:t>
      </w:r>
      <w:r>
        <w:rPr>
          <w:color w:val="030303"/>
          <w:sz w:val="20"/>
        </w:rPr>
        <w:t>as</w:t>
      </w:r>
      <w:r>
        <w:rPr>
          <w:color w:val="030303"/>
          <w:spacing w:val="-4"/>
          <w:sz w:val="20"/>
        </w:rPr>
        <w:t> </w:t>
      </w:r>
      <w:r>
        <w:rPr>
          <w:color w:val="030303"/>
          <w:sz w:val="20"/>
        </w:rPr>
        <w:t>on-site</w:t>
      </w:r>
      <w:r>
        <w:rPr>
          <w:color w:val="030303"/>
          <w:spacing w:val="-6"/>
          <w:sz w:val="20"/>
        </w:rPr>
        <w:t> </w:t>
      </w:r>
      <w:r>
        <w:rPr>
          <w:color w:val="030303"/>
          <w:sz w:val="20"/>
        </w:rPr>
        <w:t>property</w:t>
      </w:r>
      <w:r>
        <w:rPr>
          <w:color w:val="030303"/>
          <w:spacing w:val="-7"/>
          <w:sz w:val="20"/>
        </w:rPr>
        <w:t> </w:t>
      </w:r>
      <w:r>
        <w:rPr>
          <w:color w:val="030303"/>
          <w:sz w:val="20"/>
        </w:rPr>
        <w:t>managers,</w:t>
      </w:r>
      <w:r>
        <w:rPr>
          <w:color w:val="030303"/>
          <w:spacing w:val="-5"/>
          <w:sz w:val="20"/>
        </w:rPr>
        <w:t> </w:t>
      </w:r>
      <w:r>
        <w:rPr>
          <w:color w:val="030303"/>
          <w:sz w:val="20"/>
        </w:rPr>
        <w:t>building</w:t>
      </w:r>
      <w:r>
        <w:rPr>
          <w:color w:val="030303"/>
          <w:spacing w:val="-4"/>
          <w:sz w:val="20"/>
        </w:rPr>
        <w:t> </w:t>
      </w:r>
      <w:r>
        <w:rPr>
          <w:color w:val="030303"/>
          <w:sz w:val="20"/>
        </w:rPr>
        <w:t>engineers,</w:t>
      </w:r>
      <w:r>
        <w:rPr>
          <w:color w:val="030303"/>
          <w:spacing w:val="-5"/>
          <w:sz w:val="20"/>
        </w:rPr>
        <w:t> </w:t>
      </w:r>
      <w:r>
        <w:rPr>
          <w:color w:val="030303"/>
          <w:sz w:val="20"/>
        </w:rPr>
        <w:t>security</w:t>
      </w:r>
      <w:r>
        <w:rPr>
          <w:color w:val="030303"/>
          <w:spacing w:val="-6"/>
          <w:sz w:val="20"/>
        </w:rPr>
        <w:t> </w:t>
      </w:r>
      <w:r>
        <w:rPr>
          <w:color w:val="030303"/>
          <w:sz w:val="20"/>
        </w:rPr>
        <w:t>staff, fire safety directors, janitorial personnel, and service technicians (e.g., mechanical, HVAC, plumbers, electricians, and elevator).</w:t>
      </w:r>
    </w:p>
    <w:p>
      <w:pPr>
        <w:pStyle w:val="ListParagraph"/>
        <w:numPr>
          <w:ilvl w:val="0"/>
          <w:numId w:val="1"/>
        </w:numPr>
        <w:tabs>
          <w:tab w:pos="2159" w:val="left" w:leader="none"/>
        </w:tabs>
        <w:spacing w:line="240" w:lineRule="auto" w:before="117" w:after="0"/>
        <w:ind w:left="2159" w:right="0" w:hanging="357"/>
        <w:jc w:val="left"/>
        <w:rPr>
          <w:sz w:val="20"/>
        </w:rPr>
      </w:pPr>
      <w:r>
        <w:rPr>
          <w:color w:val="030303"/>
          <w:sz w:val="20"/>
        </w:rPr>
        <w:t>Management</w:t>
      </w:r>
      <w:r>
        <w:rPr>
          <w:color w:val="030303"/>
          <w:spacing w:val="-9"/>
          <w:sz w:val="20"/>
        </w:rPr>
        <w:t> </w:t>
      </w:r>
      <w:r>
        <w:rPr>
          <w:color w:val="030303"/>
          <w:sz w:val="20"/>
        </w:rPr>
        <w:t>and</w:t>
      </w:r>
      <w:r>
        <w:rPr>
          <w:color w:val="030303"/>
          <w:spacing w:val="-9"/>
          <w:sz w:val="20"/>
        </w:rPr>
        <w:t> </w:t>
      </w:r>
      <w:r>
        <w:rPr>
          <w:color w:val="030303"/>
          <w:sz w:val="20"/>
        </w:rPr>
        <w:t>staff</w:t>
      </w:r>
      <w:r>
        <w:rPr>
          <w:color w:val="030303"/>
          <w:spacing w:val="-9"/>
          <w:sz w:val="20"/>
        </w:rPr>
        <w:t> </w:t>
      </w:r>
      <w:r>
        <w:rPr>
          <w:color w:val="030303"/>
          <w:sz w:val="20"/>
        </w:rPr>
        <w:t>at</w:t>
      </w:r>
      <w:r>
        <w:rPr>
          <w:color w:val="030303"/>
          <w:spacing w:val="-9"/>
          <w:sz w:val="20"/>
        </w:rPr>
        <w:t> </w:t>
      </w:r>
      <w:r>
        <w:rPr>
          <w:color w:val="030303"/>
          <w:sz w:val="20"/>
        </w:rPr>
        <w:t>hotels</w:t>
      </w:r>
      <w:r>
        <w:rPr>
          <w:color w:val="030303"/>
          <w:spacing w:val="-8"/>
          <w:sz w:val="20"/>
        </w:rPr>
        <w:t> </w:t>
      </w:r>
      <w:r>
        <w:rPr>
          <w:color w:val="030303"/>
          <w:sz w:val="20"/>
        </w:rPr>
        <w:t>and</w:t>
      </w:r>
      <w:r>
        <w:rPr>
          <w:color w:val="030303"/>
          <w:spacing w:val="-9"/>
          <w:sz w:val="20"/>
        </w:rPr>
        <w:t> </w:t>
      </w:r>
      <w:r>
        <w:rPr>
          <w:color w:val="030303"/>
          <w:sz w:val="20"/>
        </w:rPr>
        <w:t>other</w:t>
      </w:r>
      <w:r>
        <w:rPr>
          <w:color w:val="030303"/>
          <w:spacing w:val="-10"/>
          <w:sz w:val="20"/>
        </w:rPr>
        <w:t> </w:t>
      </w:r>
      <w:r>
        <w:rPr>
          <w:color w:val="030303"/>
          <w:sz w:val="20"/>
        </w:rPr>
        <w:t>temporary</w:t>
      </w:r>
      <w:r>
        <w:rPr>
          <w:color w:val="030303"/>
          <w:spacing w:val="-11"/>
          <w:sz w:val="20"/>
        </w:rPr>
        <w:t> </w:t>
      </w:r>
      <w:r>
        <w:rPr>
          <w:color w:val="030303"/>
          <w:sz w:val="20"/>
        </w:rPr>
        <w:t>lodging</w:t>
      </w:r>
      <w:r>
        <w:rPr>
          <w:color w:val="030303"/>
          <w:spacing w:val="-9"/>
          <w:sz w:val="20"/>
        </w:rPr>
        <w:t> </w:t>
      </w:r>
      <w:r>
        <w:rPr>
          <w:color w:val="030303"/>
          <w:spacing w:val="-2"/>
          <w:sz w:val="20"/>
        </w:rPr>
        <w:t>facilities.</w:t>
      </w:r>
    </w:p>
    <w:p>
      <w:pPr>
        <w:pStyle w:val="BodyText"/>
      </w:pPr>
    </w:p>
    <w:p>
      <w:pPr>
        <w:pStyle w:val="BodyText"/>
      </w:pPr>
    </w:p>
    <w:p>
      <w:pPr>
        <w:pStyle w:val="BodyText"/>
      </w:pPr>
    </w:p>
    <w:p>
      <w:pPr>
        <w:pStyle w:val="BodyText"/>
        <w:spacing w:before="92"/>
      </w:pPr>
    </w:p>
    <w:p>
      <w:pPr>
        <w:pStyle w:val="Heading1"/>
        <w:spacing w:before="1"/>
        <w:ind w:left="1300"/>
      </w:pPr>
      <w:r>
        <w:rPr>
          <w:color w:val="005286"/>
        </w:rPr>
        <w:t>RESIDENTIAL/SHELTER</w:t>
      </w:r>
      <w:r>
        <w:rPr>
          <w:color w:val="005286"/>
          <w:spacing w:val="-10"/>
        </w:rPr>
        <w:t> </w:t>
      </w:r>
      <w:r>
        <w:rPr>
          <w:color w:val="005286"/>
        </w:rPr>
        <w:t>FACILITIES,</w:t>
      </w:r>
      <w:r>
        <w:rPr>
          <w:color w:val="005286"/>
          <w:spacing w:val="-10"/>
        </w:rPr>
        <w:t> </w:t>
      </w:r>
      <w:r>
        <w:rPr>
          <w:color w:val="005286"/>
        </w:rPr>
        <w:t>HOUSING</w:t>
      </w:r>
      <w:r>
        <w:rPr>
          <w:color w:val="005286"/>
          <w:spacing w:val="-16"/>
        </w:rPr>
        <w:t> </w:t>
      </w:r>
      <w:r>
        <w:rPr>
          <w:color w:val="005286"/>
        </w:rPr>
        <w:t>AND</w:t>
      </w:r>
      <w:r>
        <w:rPr>
          <w:color w:val="005286"/>
          <w:spacing w:val="-7"/>
        </w:rPr>
        <w:t> </w:t>
      </w:r>
      <w:r>
        <w:rPr>
          <w:color w:val="005286"/>
        </w:rPr>
        <w:t>RELATED</w:t>
      </w:r>
      <w:r>
        <w:rPr>
          <w:color w:val="005286"/>
          <w:spacing w:val="-11"/>
        </w:rPr>
        <w:t> </w:t>
      </w:r>
      <w:r>
        <w:rPr>
          <w:color w:val="005286"/>
          <w:spacing w:val="-2"/>
        </w:rPr>
        <w:t>SERVICES</w:t>
      </w:r>
    </w:p>
    <w:p>
      <w:pPr>
        <w:pStyle w:val="BodyText"/>
        <w:rPr>
          <w:rFonts w:ascii="Franklin Gothic Medium"/>
          <w:sz w:val="28"/>
        </w:rPr>
      </w:pPr>
    </w:p>
    <w:p>
      <w:pPr>
        <w:pStyle w:val="BodyText"/>
        <w:spacing w:before="167"/>
        <w:rPr>
          <w:rFonts w:ascii="Franklin Gothic Medium"/>
          <w:sz w:val="28"/>
        </w:rPr>
      </w:pPr>
    </w:p>
    <w:p>
      <w:pPr>
        <w:pStyle w:val="ListParagraph"/>
        <w:numPr>
          <w:ilvl w:val="0"/>
          <w:numId w:val="1"/>
        </w:numPr>
        <w:tabs>
          <w:tab w:pos="2174" w:val="left" w:leader="none"/>
        </w:tabs>
        <w:spacing w:line="240" w:lineRule="auto" w:before="0" w:after="0"/>
        <w:ind w:left="2174" w:right="1332" w:hanging="358"/>
        <w:jc w:val="left"/>
        <w:rPr>
          <w:sz w:val="20"/>
        </w:rPr>
      </w:pPr>
      <w:r>
        <w:rPr>
          <w:color w:val="030303"/>
          <w:sz w:val="20"/>
        </w:rPr>
        <w:t>Workers</w:t>
      </w:r>
      <w:r>
        <w:rPr>
          <w:color w:val="030303"/>
          <w:spacing w:val="-9"/>
          <w:sz w:val="20"/>
        </w:rPr>
        <w:t> </w:t>
      </w:r>
      <w:r>
        <w:rPr>
          <w:color w:val="030303"/>
          <w:sz w:val="20"/>
        </w:rPr>
        <w:t>who</w:t>
      </w:r>
      <w:r>
        <w:rPr>
          <w:color w:val="030303"/>
          <w:spacing w:val="-12"/>
          <w:sz w:val="20"/>
        </w:rPr>
        <w:t> </w:t>
      </w:r>
      <w:r>
        <w:rPr>
          <w:color w:val="030303"/>
          <w:sz w:val="20"/>
        </w:rPr>
        <w:t>support</w:t>
      </w:r>
      <w:r>
        <w:rPr>
          <w:color w:val="030303"/>
          <w:spacing w:val="-10"/>
          <w:sz w:val="20"/>
        </w:rPr>
        <w:t> </w:t>
      </w:r>
      <w:r>
        <w:rPr>
          <w:color w:val="030303"/>
          <w:sz w:val="20"/>
        </w:rPr>
        <w:t>food,</w:t>
      </w:r>
      <w:r>
        <w:rPr>
          <w:color w:val="030303"/>
          <w:spacing w:val="-8"/>
          <w:sz w:val="20"/>
        </w:rPr>
        <w:t> </w:t>
      </w:r>
      <w:r>
        <w:rPr>
          <w:color w:val="030303"/>
          <w:sz w:val="20"/>
        </w:rPr>
        <w:t>shelter,</w:t>
      </w:r>
      <w:r>
        <w:rPr>
          <w:color w:val="030303"/>
          <w:spacing w:val="-11"/>
          <w:sz w:val="20"/>
        </w:rPr>
        <w:t> </w:t>
      </w:r>
      <w:r>
        <w:rPr>
          <w:color w:val="030303"/>
          <w:sz w:val="20"/>
        </w:rPr>
        <w:t>and</w:t>
      </w:r>
      <w:r>
        <w:rPr>
          <w:color w:val="030303"/>
          <w:spacing w:val="-11"/>
          <w:sz w:val="20"/>
        </w:rPr>
        <w:t> </w:t>
      </w:r>
      <w:r>
        <w:rPr>
          <w:color w:val="030303"/>
          <w:sz w:val="20"/>
        </w:rPr>
        <w:t>social</w:t>
      </w:r>
      <w:r>
        <w:rPr>
          <w:color w:val="030303"/>
          <w:spacing w:val="-9"/>
          <w:sz w:val="20"/>
        </w:rPr>
        <w:t> </w:t>
      </w:r>
      <w:r>
        <w:rPr>
          <w:color w:val="030303"/>
          <w:sz w:val="20"/>
        </w:rPr>
        <w:t>services,</w:t>
      </w:r>
      <w:r>
        <w:rPr>
          <w:color w:val="030303"/>
          <w:spacing w:val="-11"/>
          <w:sz w:val="20"/>
        </w:rPr>
        <w:t> </w:t>
      </w:r>
      <w:r>
        <w:rPr>
          <w:color w:val="030303"/>
          <w:sz w:val="20"/>
        </w:rPr>
        <w:t>and</w:t>
      </w:r>
      <w:r>
        <w:rPr>
          <w:color w:val="030303"/>
          <w:spacing w:val="-11"/>
          <w:sz w:val="20"/>
        </w:rPr>
        <w:t> </w:t>
      </w:r>
      <w:r>
        <w:rPr>
          <w:color w:val="030303"/>
          <w:sz w:val="20"/>
        </w:rPr>
        <w:t>other</w:t>
      </w:r>
      <w:r>
        <w:rPr>
          <w:color w:val="030303"/>
          <w:spacing w:val="-12"/>
          <w:sz w:val="20"/>
        </w:rPr>
        <w:t> </w:t>
      </w:r>
      <w:r>
        <w:rPr>
          <w:color w:val="030303"/>
          <w:sz w:val="20"/>
        </w:rPr>
        <w:t>necessities</w:t>
      </w:r>
      <w:r>
        <w:rPr>
          <w:color w:val="030303"/>
          <w:spacing w:val="-8"/>
          <w:sz w:val="20"/>
        </w:rPr>
        <w:t> </w:t>
      </w:r>
      <w:r>
        <w:rPr>
          <w:color w:val="030303"/>
          <w:sz w:val="20"/>
        </w:rPr>
        <w:t>of</w:t>
      </w:r>
      <w:r>
        <w:rPr>
          <w:color w:val="030303"/>
          <w:spacing w:val="-11"/>
          <w:sz w:val="20"/>
        </w:rPr>
        <w:t> </w:t>
      </w:r>
      <w:r>
        <w:rPr>
          <w:color w:val="030303"/>
          <w:sz w:val="20"/>
        </w:rPr>
        <w:t>life</w:t>
      </w:r>
      <w:r>
        <w:rPr>
          <w:color w:val="030303"/>
          <w:spacing w:val="-13"/>
          <w:sz w:val="20"/>
        </w:rPr>
        <w:t> </w:t>
      </w:r>
      <w:r>
        <w:rPr>
          <w:color w:val="030303"/>
          <w:sz w:val="20"/>
        </w:rPr>
        <w:t>for</w:t>
      </w:r>
      <w:r>
        <w:rPr>
          <w:color w:val="030303"/>
          <w:spacing w:val="-11"/>
          <w:sz w:val="20"/>
        </w:rPr>
        <w:t> </w:t>
      </w:r>
      <w:r>
        <w:rPr>
          <w:color w:val="030303"/>
          <w:sz w:val="20"/>
        </w:rPr>
        <w:t>needy</w:t>
      </w:r>
      <w:r>
        <w:rPr>
          <w:color w:val="030303"/>
          <w:spacing w:val="-13"/>
          <w:sz w:val="20"/>
        </w:rPr>
        <w:t> </w:t>
      </w:r>
      <w:r>
        <w:rPr>
          <w:color w:val="030303"/>
          <w:sz w:val="20"/>
        </w:rPr>
        <w:t>groups</w:t>
      </w:r>
      <w:r>
        <w:rPr>
          <w:color w:val="030303"/>
          <w:spacing w:val="-11"/>
          <w:sz w:val="20"/>
        </w:rPr>
        <w:t> </w:t>
      </w:r>
      <w:r>
        <w:rPr>
          <w:color w:val="030303"/>
          <w:sz w:val="20"/>
        </w:rPr>
        <w:t>and individuals, and in-need populations, including traveling medical</w:t>
      </w:r>
      <w:r>
        <w:rPr>
          <w:color w:val="030303"/>
          <w:spacing w:val="-16"/>
          <w:sz w:val="20"/>
        </w:rPr>
        <w:t> </w:t>
      </w:r>
      <w:r>
        <w:rPr>
          <w:color w:val="030303"/>
          <w:sz w:val="20"/>
        </w:rPr>
        <w:t>staff.</w:t>
      </w:r>
    </w:p>
    <w:p>
      <w:pPr>
        <w:pStyle w:val="ListParagraph"/>
        <w:numPr>
          <w:ilvl w:val="0"/>
          <w:numId w:val="1"/>
        </w:numPr>
        <w:tabs>
          <w:tab w:pos="2174" w:val="left" w:leader="none"/>
        </w:tabs>
        <w:spacing w:line="240" w:lineRule="auto" w:before="119" w:after="0"/>
        <w:ind w:left="2174" w:right="0" w:hanging="357"/>
        <w:jc w:val="left"/>
        <w:rPr>
          <w:sz w:val="20"/>
        </w:rPr>
      </w:pPr>
      <w:r>
        <w:rPr>
          <w:color w:val="030303"/>
          <w:sz w:val="20"/>
        </w:rPr>
        <w:t>Workers</w:t>
      </w:r>
      <w:r>
        <w:rPr>
          <w:color w:val="030303"/>
          <w:spacing w:val="-8"/>
          <w:sz w:val="20"/>
        </w:rPr>
        <w:t> </w:t>
      </w:r>
      <w:r>
        <w:rPr>
          <w:color w:val="030303"/>
          <w:sz w:val="20"/>
        </w:rPr>
        <w:t>in</w:t>
      </w:r>
      <w:r>
        <w:rPr>
          <w:color w:val="030303"/>
          <w:spacing w:val="-8"/>
          <w:sz w:val="20"/>
        </w:rPr>
        <w:t> </w:t>
      </w:r>
      <w:r>
        <w:rPr>
          <w:color w:val="030303"/>
          <w:sz w:val="20"/>
        </w:rPr>
        <w:t>animal</w:t>
      </w:r>
      <w:r>
        <w:rPr>
          <w:color w:val="030303"/>
          <w:spacing w:val="-12"/>
          <w:sz w:val="20"/>
        </w:rPr>
        <w:t> </w:t>
      </w:r>
      <w:r>
        <w:rPr>
          <w:color w:val="030303"/>
          <w:spacing w:val="-2"/>
          <w:sz w:val="20"/>
        </w:rPr>
        <w:t>shelters.</w:t>
      </w:r>
    </w:p>
    <w:p>
      <w:pPr>
        <w:pStyle w:val="ListParagraph"/>
        <w:numPr>
          <w:ilvl w:val="0"/>
          <w:numId w:val="1"/>
        </w:numPr>
        <w:tabs>
          <w:tab w:pos="2174" w:val="left" w:leader="none"/>
        </w:tabs>
        <w:spacing w:line="240" w:lineRule="auto" w:before="117" w:after="0"/>
        <w:ind w:left="2174" w:right="1286" w:hanging="358"/>
        <w:jc w:val="left"/>
        <w:rPr>
          <w:sz w:val="20"/>
        </w:rPr>
      </w:pPr>
      <w:r>
        <w:rPr>
          <w:color w:val="030303"/>
          <w:sz w:val="20"/>
        </w:rPr>
        <w:t>Workers</w:t>
      </w:r>
      <w:r>
        <w:rPr>
          <w:color w:val="030303"/>
          <w:spacing w:val="-5"/>
          <w:sz w:val="20"/>
        </w:rPr>
        <w:t> </w:t>
      </w:r>
      <w:r>
        <w:rPr>
          <w:color w:val="030303"/>
          <w:sz w:val="20"/>
        </w:rPr>
        <w:t>responsible</w:t>
      </w:r>
      <w:r>
        <w:rPr>
          <w:color w:val="030303"/>
          <w:spacing w:val="-9"/>
          <w:sz w:val="20"/>
        </w:rPr>
        <w:t> </w:t>
      </w:r>
      <w:r>
        <w:rPr>
          <w:color w:val="030303"/>
          <w:sz w:val="20"/>
        </w:rPr>
        <w:t>for</w:t>
      </w:r>
      <w:r>
        <w:rPr>
          <w:color w:val="030303"/>
          <w:spacing w:val="-7"/>
          <w:sz w:val="20"/>
        </w:rPr>
        <w:t> </w:t>
      </w:r>
      <w:r>
        <w:rPr>
          <w:color w:val="030303"/>
          <w:sz w:val="20"/>
        </w:rPr>
        <w:t>handling</w:t>
      </w:r>
      <w:r>
        <w:rPr>
          <w:color w:val="030303"/>
          <w:spacing w:val="-6"/>
          <w:sz w:val="20"/>
        </w:rPr>
        <w:t> </w:t>
      </w:r>
      <w:r>
        <w:rPr>
          <w:color w:val="030303"/>
          <w:sz w:val="20"/>
        </w:rPr>
        <w:t>property</w:t>
      </w:r>
      <w:r>
        <w:rPr>
          <w:color w:val="030303"/>
          <w:spacing w:val="-7"/>
          <w:sz w:val="20"/>
        </w:rPr>
        <w:t> </w:t>
      </w:r>
      <w:r>
        <w:rPr>
          <w:color w:val="030303"/>
          <w:sz w:val="20"/>
        </w:rPr>
        <w:t>management,</w:t>
      </w:r>
      <w:r>
        <w:rPr>
          <w:color w:val="030303"/>
          <w:spacing w:val="-5"/>
          <w:sz w:val="20"/>
        </w:rPr>
        <w:t> </w:t>
      </w:r>
      <w:r>
        <w:rPr>
          <w:color w:val="030303"/>
          <w:sz w:val="20"/>
        </w:rPr>
        <w:t>maintenance,</w:t>
      </w:r>
      <w:r>
        <w:rPr>
          <w:color w:val="030303"/>
          <w:spacing w:val="-6"/>
          <w:sz w:val="20"/>
        </w:rPr>
        <w:t> </w:t>
      </w:r>
      <w:r>
        <w:rPr>
          <w:color w:val="030303"/>
          <w:sz w:val="20"/>
        </w:rPr>
        <w:t>and</w:t>
      </w:r>
      <w:r>
        <w:rPr>
          <w:color w:val="030303"/>
          <w:spacing w:val="-5"/>
          <w:sz w:val="20"/>
        </w:rPr>
        <w:t> </w:t>
      </w:r>
      <w:r>
        <w:rPr>
          <w:color w:val="030303"/>
          <w:sz w:val="20"/>
        </w:rPr>
        <w:t>related</w:t>
      </w:r>
      <w:r>
        <w:rPr>
          <w:color w:val="030303"/>
          <w:spacing w:val="-6"/>
          <w:sz w:val="20"/>
        </w:rPr>
        <w:t> </w:t>
      </w:r>
      <w:r>
        <w:rPr>
          <w:color w:val="030303"/>
          <w:sz w:val="20"/>
        </w:rPr>
        <w:t>service</w:t>
      </w:r>
      <w:r>
        <w:rPr>
          <w:color w:val="030303"/>
          <w:spacing w:val="-7"/>
          <w:sz w:val="20"/>
        </w:rPr>
        <w:t> </w:t>
      </w:r>
      <w:r>
        <w:rPr>
          <w:color w:val="030303"/>
          <w:sz w:val="20"/>
        </w:rPr>
        <w:t>calls</w:t>
      </w:r>
      <w:r>
        <w:rPr>
          <w:color w:val="030303"/>
          <w:spacing w:val="-6"/>
          <w:sz w:val="20"/>
        </w:rPr>
        <w:t> </w:t>
      </w:r>
      <w:r>
        <w:rPr>
          <w:color w:val="030303"/>
          <w:sz w:val="20"/>
        </w:rPr>
        <w:t>who</w:t>
      </w:r>
      <w:r>
        <w:rPr>
          <w:color w:val="030303"/>
          <w:spacing w:val="-7"/>
          <w:sz w:val="20"/>
        </w:rPr>
        <w:t> </w:t>
      </w:r>
      <w:r>
        <w:rPr>
          <w:color w:val="030303"/>
          <w:sz w:val="20"/>
        </w:rPr>
        <w:t>can coordinate the response to emergency “at-home” situations requiring immediate attention, as well as facilitate the reception of deliveries, mail, and other necessary</w:t>
      </w:r>
      <w:r>
        <w:rPr>
          <w:color w:val="030303"/>
          <w:spacing w:val="-15"/>
          <w:sz w:val="20"/>
        </w:rPr>
        <w:t> </w:t>
      </w:r>
      <w:r>
        <w:rPr>
          <w:color w:val="030303"/>
          <w:sz w:val="20"/>
        </w:rPr>
        <w:t>services.</w:t>
      </w:r>
    </w:p>
    <w:p>
      <w:pPr>
        <w:pStyle w:val="ListParagraph"/>
        <w:numPr>
          <w:ilvl w:val="0"/>
          <w:numId w:val="1"/>
        </w:numPr>
        <w:tabs>
          <w:tab w:pos="2174" w:val="left" w:leader="none"/>
        </w:tabs>
        <w:spacing w:line="240" w:lineRule="auto" w:before="123" w:after="0"/>
        <w:ind w:left="2174" w:right="1141" w:hanging="358"/>
        <w:jc w:val="left"/>
        <w:rPr>
          <w:sz w:val="20"/>
        </w:rPr>
      </w:pPr>
      <w:r>
        <w:rPr>
          <w:color w:val="030303"/>
          <w:sz w:val="20"/>
        </w:rPr>
        <w:t>Workers</w:t>
      </w:r>
      <w:r>
        <w:rPr>
          <w:color w:val="030303"/>
          <w:spacing w:val="-4"/>
          <w:sz w:val="20"/>
        </w:rPr>
        <w:t> </w:t>
      </w:r>
      <w:r>
        <w:rPr>
          <w:color w:val="030303"/>
          <w:sz w:val="20"/>
        </w:rPr>
        <w:t>performing</w:t>
      </w:r>
      <w:r>
        <w:rPr>
          <w:color w:val="030303"/>
          <w:spacing w:val="-5"/>
          <w:sz w:val="20"/>
        </w:rPr>
        <w:t> </w:t>
      </w:r>
      <w:r>
        <w:rPr>
          <w:color w:val="030303"/>
          <w:sz w:val="20"/>
        </w:rPr>
        <w:t>services</w:t>
      </w:r>
      <w:r>
        <w:rPr>
          <w:color w:val="030303"/>
          <w:spacing w:val="-2"/>
          <w:sz w:val="20"/>
        </w:rPr>
        <w:t> </w:t>
      </w:r>
      <w:r>
        <w:rPr>
          <w:color w:val="030303"/>
          <w:sz w:val="20"/>
        </w:rPr>
        <w:t>in</w:t>
      </w:r>
      <w:r>
        <w:rPr>
          <w:color w:val="030303"/>
          <w:spacing w:val="-5"/>
          <w:sz w:val="20"/>
        </w:rPr>
        <w:t> </w:t>
      </w:r>
      <w:r>
        <w:rPr>
          <w:color w:val="030303"/>
          <w:sz w:val="20"/>
        </w:rPr>
        <w:t>support</w:t>
      </w:r>
      <w:r>
        <w:rPr>
          <w:color w:val="030303"/>
          <w:spacing w:val="-4"/>
          <w:sz w:val="20"/>
        </w:rPr>
        <w:t> </w:t>
      </w:r>
      <w:r>
        <w:rPr>
          <w:color w:val="030303"/>
          <w:sz w:val="20"/>
        </w:rPr>
        <w:t>of</w:t>
      </w:r>
      <w:r>
        <w:rPr>
          <w:color w:val="030303"/>
          <w:spacing w:val="-5"/>
          <w:sz w:val="20"/>
        </w:rPr>
        <w:t> </w:t>
      </w:r>
      <w:r>
        <w:rPr>
          <w:color w:val="030303"/>
          <w:sz w:val="20"/>
        </w:rPr>
        <w:t>the</w:t>
      </w:r>
      <w:r>
        <w:rPr>
          <w:color w:val="030303"/>
          <w:spacing w:val="-6"/>
          <w:sz w:val="20"/>
        </w:rPr>
        <w:t> </w:t>
      </w:r>
      <w:r>
        <w:rPr>
          <w:color w:val="030303"/>
          <w:sz w:val="20"/>
        </w:rPr>
        <w:t>elderly</w:t>
      </w:r>
      <w:r>
        <w:rPr>
          <w:color w:val="030303"/>
          <w:spacing w:val="-6"/>
          <w:sz w:val="20"/>
        </w:rPr>
        <w:t> </w:t>
      </w:r>
      <w:r>
        <w:rPr>
          <w:color w:val="030303"/>
          <w:sz w:val="20"/>
        </w:rPr>
        <w:t>and</w:t>
      </w:r>
      <w:r>
        <w:rPr>
          <w:color w:val="030303"/>
          <w:spacing w:val="-2"/>
          <w:sz w:val="20"/>
        </w:rPr>
        <w:t> </w:t>
      </w:r>
      <w:r>
        <w:rPr>
          <w:color w:val="030303"/>
          <w:sz w:val="20"/>
        </w:rPr>
        <w:t>disabled</w:t>
      </w:r>
      <w:r>
        <w:rPr>
          <w:color w:val="030303"/>
          <w:spacing w:val="-5"/>
          <w:sz w:val="20"/>
        </w:rPr>
        <w:t> </w:t>
      </w:r>
      <w:r>
        <w:rPr>
          <w:color w:val="030303"/>
          <w:sz w:val="20"/>
        </w:rPr>
        <w:t>populations</w:t>
      </w:r>
      <w:r>
        <w:rPr>
          <w:color w:val="030303"/>
          <w:spacing w:val="-4"/>
          <w:sz w:val="20"/>
        </w:rPr>
        <w:t> </w:t>
      </w:r>
      <w:r>
        <w:rPr>
          <w:color w:val="030303"/>
          <w:sz w:val="20"/>
        </w:rPr>
        <w:t>who</w:t>
      </w:r>
      <w:r>
        <w:rPr>
          <w:color w:val="030303"/>
          <w:spacing w:val="-6"/>
          <w:sz w:val="20"/>
        </w:rPr>
        <w:t> </w:t>
      </w:r>
      <w:r>
        <w:rPr>
          <w:color w:val="030303"/>
          <w:sz w:val="20"/>
        </w:rPr>
        <w:t>coordinate</w:t>
      </w:r>
      <w:r>
        <w:rPr>
          <w:color w:val="030303"/>
          <w:spacing w:val="-7"/>
          <w:sz w:val="20"/>
        </w:rPr>
        <w:t> </w:t>
      </w:r>
      <w:r>
        <w:rPr>
          <w:color w:val="030303"/>
          <w:sz w:val="20"/>
        </w:rPr>
        <w:t>a</w:t>
      </w:r>
      <w:r>
        <w:rPr>
          <w:color w:val="030303"/>
          <w:spacing w:val="-5"/>
          <w:sz w:val="20"/>
        </w:rPr>
        <w:t> </w:t>
      </w:r>
      <w:r>
        <w:rPr>
          <w:color w:val="030303"/>
          <w:sz w:val="20"/>
        </w:rPr>
        <w:t>variety</w:t>
      </w:r>
      <w:r>
        <w:rPr>
          <w:color w:val="030303"/>
          <w:spacing w:val="-5"/>
          <w:sz w:val="20"/>
        </w:rPr>
        <w:t> </w:t>
      </w:r>
      <w:r>
        <w:rPr>
          <w:color w:val="030303"/>
          <w:sz w:val="20"/>
        </w:rPr>
        <w:t>of services, including health care appointments and activities of daily</w:t>
      </w:r>
      <w:r>
        <w:rPr>
          <w:color w:val="030303"/>
          <w:spacing w:val="-14"/>
          <w:sz w:val="20"/>
        </w:rPr>
        <w:t> </w:t>
      </w:r>
      <w:r>
        <w:rPr>
          <w:color w:val="030303"/>
          <w:sz w:val="20"/>
        </w:rPr>
        <w:t>living.</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
      </w:pPr>
      <w:r>
        <w:rPr/>
        <mc:AlternateContent>
          <mc:Choice Requires="wps">
            <w:drawing>
              <wp:anchor distT="0" distB="0" distL="0" distR="0" allowOverlap="1" layoutInCell="1" locked="0" behindDoc="1" simplePos="0" relativeHeight="487593472">
                <wp:simplePos x="0" y="0"/>
                <wp:positionH relativeFrom="page">
                  <wp:posOffset>167638</wp:posOffset>
                </wp:positionH>
                <wp:positionV relativeFrom="paragraph">
                  <wp:posOffset>166851</wp:posOffset>
                </wp:positionV>
                <wp:extent cx="7461250" cy="278765"/>
                <wp:effectExtent l="0" t="0" r="0" b="0"/>
                <wp:wrapTopAndBottom/>
                <wp:docPr id="81" name="Group 81"/>
                <wp:cNvGraphicFramePr>
                  <a:graphicFrameLocks/>
                </wp:cNvGraphicFramePr>
                <a:graphic>
                  <a:graphicData uri="http://schemas.microsoft.com/office/word/2010/wordprocessingGroup">
                    <wpg:wgp>
                      <wpg:cNvPr id="81" name="Group 81"/>
                      <wpg:cNvGrpSpPr/>
                      <wpg:grpSpPr>
                        <a:xfrm>
                          <a:off x="0" y="0"/>
                          <a:ext cx="7461250" cy="278765"/>
                          <a:chExt cx="7461250" cy="278765"/>
                        </a:xfrm>
                      </wpg:grpSpPr>
                      <wps:wsp>
                        <wps:cNvPr id="82" name="Textbox 82"/>
                        <wps:cNvSpPr txBox="1"/>
                        <wps:spPr>
                          <a:xfrm>
                            <a:off x="2056067" y="59809"/>
                            <a:ext cx="1406525" cy="144780"/>
                          </a:xfrm>
                          <a:prstGeom prst="rect">
                            <a:avLst/>
                          </a:prstGeom>
                        </wps:spPr>
                        <wps:txbx>
                          <w:txbxContent>
                            <w:p>
                              <w:pPr>
                                <w:spacing w:before="0"/>
                                <w:ind w:left="0" w:right="0" w:firstLine="0"/>
                                <w:jc w:val="left"/>
                                <w:rPr>
                                  <w:sz w:val="20"/>
                                </w:rPr>
                              </w:pPr>
                              <w:hyperlink r:id="rId11">
                                <w:r>
                                  <w:rPr>
                                    <w:color w:val="005288"/>
                                    <w:spacing w:val="-2"/>
                                    <w:sz w:val="20"/>
                                  </w:rPr>
                                  <w:t>Essential_Travel@erie.gov</w:t>
                                </w:r>
                              </w:hyperlink>
                            </w:p>
                          </w:txbxContent>
                        </wps:txbx>
                        <wps:bodyPr wrap="square" lIns="0" tIns="0" rIns="0" bIns="0" rtlCol="0">
                          <a:noAutofit/>
                        </wps:bodyPr>
                      </wps:wsp>
                      <wps:wsp>
                        <wps:cNvPr id="83" name="Textbox 83"/>
                        <wps:cNvSpPr txBox="1"/>
                        <wps:spPr>
                          <a:xfrm>
                            <a:off x="616891" y="82948"/>
                            <a:ext cx="1088390" cy="144780"/>
                          </a:xfrm>
                          <a:prstGeom prst="rect">
                            <a:avLst/>
                          </a:prstGeom>
                        </wps:spPr>
                        <wps:txbx>
                          <w:txbxContent>
                            <w:p>
                              <w:pPr>
                                <w:spacing w:before="0"/>
                                <w:ind w:left="0" w:right="0" w:firstLine="0"/>
                                <w:jc w:val="left"/>
                                <w:rPr>
                                  <w:sz w:val="20"/>
                                </w:rPr>
                              </w:pPr>
                              <w:hyperlink r:id="rId12">
                                <w:r>
                                  <w:rPr>
                                    <w:color w:val="005288"/>
                                    <w:spacing w:val="-2"/>
                                    <w:sz w:val="20"/>
                                  </w:rPr>
                                  <w:t>www.erie.gov</w:t>
                                </w:r>
                              </w:hyperlink>
                              <w:r>
                                <w:rPr>
                                  <w:color w:val="005288"/>
                                  <w:spacing w:val="-2"/>
                                  <w:sz w:val="20"/>
                                </w:rPr>
                                <w:t>/dhses</w:t>
                              </w:r>
                            </w:p>
                          </w:txbxContent>
                        </wps:txbx>
                        <wps:bodyPr wrap="square" lIns="0" tIns="0" rIns="0" bIns="0" rtlCol="0">
                          <a:noAutofit/>
                        </wps:bodyPr>
                      </wps:wsp>
                      <wps:wsp>
                        <wps:cNvPr id="84" name="Graphic 84"/>
                        <wps:cNvSpPr/>
                        <wps:spPr>
                          <a:xfrm>
                            <a:off x="0" y="9525"/>
                            <a:ext cx="7461250" cy="1270"/>
                          </a:xfrm>
                          <a:custGeom>
                            <a:avLst/>
                            <a:gdLst/>
                            <a:ahLst/>
                            <a:cxnLst/>
                            <a:rect l="l" t="t" r="r" b="b"/>
                            <a:pathLst>
                              <a:path w="7461250" h="0">
                                <a:moveTo>
                                  <a:pt x="0" y="0"/>
                                </a:moveTo>
                                <a:lnTo>
                                  <a:pt x="7461250" y="0"/>
                                </a:lnTo>
                              </a:path>
                            </a:pathLst>
                          </a:custGeom>
                          <a:ln w="19050">
                            <a:solidFill>
                              <a:srgbClr val="005288"/>
                            </a:solidFill>
                            <a:prstDash val="solid"/>
                          </a:ln>
                        </wps:spPr>
                        <wps:bodyPr wrap="square" lIns="0" tIns="0" rIns="0" bIns="0" rtlCol="0">
                          <a:prstTxWarp prst="textNoShape">
                            <a:avLst/>
                          </a:prstTxWarp>
                          <a:noAutofit/>
                        </wps:bodyPr>
                      </wps:wsp>
                      <pic:pic>
                        <pic:nvPicPr>
                          <pic:cNvPr id="85" name="Image 85"/>
                          <pic:cNvPicPr/>
                        </pic:nvPicPr>
                        <pic:blipFill>
                          <a:blip r:embed="rId9" cstate="print"/>
                          <a:stretch>
                            <a:fillRect/>
                          </a:stretch>
                        </pic:blipFill>
                        <pic:spPr>
                          <a:xfrm>
                            <a:off x="365992" y="30482"/>
                            <a:ext cx="217170" cy="217170"/>
                          </a:xfrm>
                          <a:prstGeom prst="rect">
                            <a:avLst/>
                          </a:prstGeom>
                        </pic:spPr>
                      </pic:pic>
                      <pic:pic>
                        <pic:nvPicPr>
                          <pic:cNvPr id="86" name="Image 86"/>
                          <pic:cNvPicPr/>
                        </pic:nvPicPr>
                        <pic:blipFill>
                          <a:blip r:embed="rId8" cstate="print"/>
                          <a:stretch>
                            <a:fillRect/>
                          </a:stretch>
                        </pic:blipFill>
                        <pic:spPr>
                          <a:xfrm>
                            <a:off x="1780136" y="48666"/>
                            <a:ext cx="229868" cy="229868"/>
                          </a:xfrm>
                          <a:prstGeom prst="rect">
                            <a:avLst/>
                          </a:prstGeom>
                        </pic:spPr>
                      </pic:pic>
                      <wps:wsp>
                        <wps:cNvPr id="87" name="Textbox 87"/>
                        <wps:cNvSpPr txBox="1"/>
                        <wps:spPr>
                          <a:xfrm>
                            <a:off x="6699111" y="83905"/>
                            <a:ext cx="196850" cy="184785"/>
                          </a:xfrm>
                          <a:prstGeom prst="rect">
                            <a:avLst/>
                          </a:prstGeom>
                        </wps:spPr>
                        <wps:txbx>
                          <w:txbxContent>
                            <w:p>
                              <w:pPr>
                                <w:spacing w:line="290" w:lineRule="exact" w:before="0"/>
                                <w:ind w:left="0" w:right="0" w:firstLine="0"/>
                                <w:jc w:val="left"/>
                                <w:rPr>
                                  <w:rFonts w:ascii="Arial"/>
                                  <w:sz w:val="26"/>
                                </w:rPr>
                              </w:pPr>
                              <w:r>
                                <w:rPr>
                                  <w:rFonts w:ascii="Arial"/>
                                  <w:spacing w:val="-5"/>
                                  <w:sz w:val="26"/>
                                </w:rPr>
                                <w:t>12</w:t>
                              </w:r>
                            </w:p>
                          </w:txbxContent>
                        </wps:txbx>
                        <wps:bodyPr wrap="square" lIns="0" tIns="0" rIns="0" bIns="0" rtlCol="0">
                          <a:noAutofit/>
                        </wps:bodyPr>
                      </wps:wsp>
                    </wpg:wgp>
                  </a:graphicData>
                </a:graphic>
              </wp:anchor>
            </w:drawing>
          </mc:Choice>
          <mc:Fallback>
            <w:pict>
              <v:group style="position:absolute;margin-left:13.1999pt;margin-top:13.137891pt;width:587.5pt;height:21.95pt;mso-position-horizontal-relative:page;mso-position-vertical-relative:paragraph;z-index:-15723008;mso-wrap-distance-left:0;mso-wrap-distance-right:0" id="docshapegroup67" coordorigin="264,263" coordsize="11750,439">
                <v:shape style="position:absolute;left:3501;top:356;width:2215;height:228" type="#_x0000_t202" id="docshape68" filled="false" stroked="false">
                  <v:textbox inset="0,0,0,0">
                    <w:txbxContent>
                      <w:p>
                        <w:pPr>
                          <w:spacing w:before="0"/>
                          <w:ind w:left="0" w:right="0" w:firstLine="0"/>
                          <w:jc w:val="left"/>
                          <w:rPr>
                            <w:sz w:val="20"/>
                          </w:rPr>
                        </w:pPr>
                        <w:hyperlink r:id="rId11">
                          <w:r>
                            <w:rPr>
                              <w:color w:val="005288"/>
                              <w:spacing w:val="-2"/>
                              <w:sz w:val="20"/>
                            </w:rPr>
                            <w:t>Essential_Travel@erie.gov</w:t>
                          </w:r>
                        </w:hyperlink>
                      </w:p>
                    </w:txbxContent>
                  </v:textbox>
                  <w10:wrap type="none"/>
                </v:shape>
                <v:shape style="position:absolute;left:1235;top:393;width:1714;height:228" type="#_x0000_t202" id="docshape69" filled="false" stroked="false">
                  <v:textbox inset="0,0,0,0">
                    <w:txbxContent>
                      <w:p>
                        <w:pPr>
                          <w:spacing w:before="0"/>
                          <w:ind w:left="0" w:right="0" w:firstLine="0"/>
                          <w:jc w:val="left"/>
                          <w:rPr>
                            <w:sz w:val="20"/>
                          </w:rPr>
                        </w:pPr>
                        <w:hyperlink r:id="rId12">
                          <w:r>
                            <w:rPr>
                              <w:color w:val="005288"/>
                              <w:spacing w:val="-2"/>
                              <w:sz w:val="20"/>
                            </w:rPr>
                            <w:t>www.erie.gov</w:t>
                          </w:r>
                        </w:hyperlink>
                        <w:r>
                          <w:rPr>
                            <w:color w:val="005288"/>
                            <w:spacing w:val="-2"/>
                            <w:sz w:val="20"/>
                          </w:rPr>
                          <w:t>/dhses</w:t>
                        </w:r>
                      </w:p>
                    </w:txbxContent>
                  </v:textbox>
                  <w10:wrap type="none"/>
                </v:shape>
                <v:line style="position:absolute" from="264,278" to="12014,278" stroked="true" strokeweight="1.5pt" strokecolor="#005288">
                  <v:stroke dashstyle="solid"/>
                </v:line>
                <v:shape style="position:absolute;left:840;top:310;width:342;height:342" type="#_x0000_t75" id="docshape70" stroked="false">
                  <v:imagedata r:id="rId9" o:title=""/>
                </v:shape>
                <v:shape style="position:absolute;left:3067;top:339;width:362;height:362" type="#_x0000_t75" id="docshape71" stroked="false">
                  <v:imagedata r:id="rId8" o:title=""/>
                </v:shape>
                <v:shape style="position:absolute;left:10813;top:394;width:310;height:291" type="#_x0000_t202" id="docshape72" filled="false" stroked="false">
                  <v:textbox inset="0,0,0,0">
                    <w:txbxContent>
                      <w:p>
                        <w:pPr>
                          <w:spacing w:line="290" w:lineRule="exact" w:before="0"/>
                          <w:ind w:left="0" w:right="0" w:firstLine="0"/>
                          <w:jc w:val="left"/>
                          <w:rPr>
                            <w:rFonts w:ascii="Arial"/>
                            <w:sz w:val="26"/>
                          </w:rPr>
                        </w:pPr>
                        <w:r>
                          <w:rPr>
                            <w:rFonts w:ascii="Arial"/>
                            <w:spacing w:val="-5"/>
                            <w:sz w:val="26"/>
                          </w:rPr>
                          <w:t>12</w:t>
                        </w:r>
                      </w:p>
                    </w:txbxContent>
                  </v:textbox>
                  <w10:wrap type="none"/>
                </v:shape>
                <w10:wrap type="topAndBottom"/>
              </v:group>
            </w:pict>
          </mc:Fallback>
        </mc:AlternateContent>
      </w:r>
    </w:p>
    <w:sectPr>
      <w:pgSz w:w="12240" w:h="15840"/>
      <w:pgMar w:top="110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ourier New">
    <w:altName w:val="Courier New"/>
    <w:charset w:val="0"/>
    <w:family w:val="modern"/>
    <w:pitch w:val="fixed"/>
  </w:font>
  <w:font w:name="Franklin Gothic Book">
    <w:altName w:val="Franklin Gothic Book"/>
    <w:charset w:val="0"/>
    <w:family w:val="swiss"/>
    <w:pitch w:val="variable"/>
  </w:font>
  <w:font w:name="Franklin Gothic Demi">
    <w:altName w:val="Franklin Gothic Demi"/>
    <w:charset w:val="0"/>
    <w:family w:val="swiss"/>
    <w:pitch w:val="variable"/>
  </w:font>
  <w:font w:name="Franklin Gothic Medium">
    <w:altName w:val="Franklin Gothic Medium"/>
    <w:charset w:val="0"/>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2157" w:hanging="356"/>
      </w:pPr>
      <w:rPr>
        <w:rFonts w:hint="default" w:ascii="Symbol" w:hAnsi="Symbol" w:eastAsia="Symbol" w:cs="Symbol"/>
        <w:b w:val="0"/>
        <w:bCs w:val="0"/>
        <w:i w:val="0"/>
        <w:iCs w:val="0"/>
        <w:color w:val="030303"/>
        <w:spacing w:val="0"/>
        <w:w w:val="95"/>
        <w:sz w:val="20"/>
        <w:szCs w:val="20"/>
        <w:lang w:val="en-US" w:eastAsia="en-US" w:bidi="ar-SA"/>
      </w:rPr>
    </w:lvl>
    <w:lvl w:ilvl="1">
      <w:start w:val="0"/>
      <w:numFmt w:val="bullet"/>
      <w:lvlText w:val="o"/>
      <w:lvlJc w:val="left"/>
      <w:pPr>
        <w:ind w:left="2877" w:hanging="360"/>
      </w:pPr>
      <w:rPr>
        <w:rFonts w:hint="default" w:ascii="Courier New" w:hAnsi="Courier New" w:eastAsia="Courier New" w:cs="Courier New"/>
        <w:b w:val="0"/>
        <w:bCs w:val="0"/>
        <w:i w:val="0"/>
        <w:iCs w:val="0"/>
        <w:color w:val="030303"/>
        <w:spacing w:val="0"/>
        <w:w w:val="95"/>
        <w:sz w:val="20"/>
        <w:szCs w:val="20"/>
        <w:lang w:val="en-US" w:eastAsia="en-US" w:bidi="ar-SA"/>
      </w:rPr>
    </w:lvl>
    <w:lvl w:ilvl="2">
      <w:start w:val="0"/>
      <w:numFmt w:val="bullet"/>
      <w:lvlText w:val="•"/>
      <w:lvlJc w:val="left"/>
      <w:pPr>
        <w:ind w:left="3920" w:hanging="360"/>
      </w:pPr>
      <w:rPr>
        <w:rFonts w:hint="default"/>
        <w:lang w:val="en-US" w:eastAsia="en-US" w:bidi="ar-SA"/>
      </w:rPr>
    </w:lvl>
    <w:lvl w:ilvl="3">
      <w:start w:val="0"/>
      <w:numFmt w:val="bullet"/>
      <w:lvlText w:val="•"/>
      <w:lvlJc w:val="left"/>
      <w:pPr>
        <w:ind w:left="4960" w:hanging="360"/>
      </w:pPr>
      <w:rPr>
        <w:rFonts w:hint="default"/>
        <w:lang w:val="en-US" w:eastAsia="en-US" w:bidi="ar-SA"/>
      </w:rPr>
    </w:lvl>
    <w:lvl w:ilvl="4">
      <w:start w:val="0"/>
      <w:numFmt w:val="bullet"/>
      <w:lvlText w:val="•"/>
      <w:lvlJc w:val="left"/>
      <w:pPr>
        <w:ind w:left="6000" w:hanging="360"/>
      </w:pPr>
      <w:rPr>
        <w:rFonts w:hint="default"/>
        <w:lang w:val="en-US" w:eastAsia="en-US" w:bidi="ar-SA"/>
      </w:rPr>
    </w:lvl>
    <w:lvl w:ilvl="5">
      <w:start w:val="0"/>
      <w:numFmt w:val="bullet"/>
      <w:lvlText w:val="•"/>
      <w:lvlJc w:val="left"/>
      <w:pPr>
        <w:ind w:left="7040" w:hanging="360"/>
      </w:pPr>
      <w:rPr>
        <w:rFonts w:hint="default"/>
        <w:lang w:val="en-US" w:eastAsia="en-US" w:bidi="ar-SA"/>
      </w:rPr>
    </w:lvl>
    <w:lvl w:ilvl="6">
      <w:start w:val="0"/>
      <w:numFmt w:val="bullet"/>
      <w:lvlText w:val="•"/>
      <w:lvlJc w:val="left"/>
      <w:pPr>
        <w:ind w:left="8080" w:hanging="360"/>
      </w:pPr>
      <w:rPr>
        <w:rFonts w:hint="default"/>
        <w:lang w:val="en-US" w:eastAsia="en-US" w:bidi="ar-SA"/>
      </w:rPr>
    </w:lvl>
    <w:lvl w:ilvl="7">
      <w:start w:val="0"/>
      <w:numFmt w:val="bullet"/>
      <w:lvlText w:val="•"/>
      <w:lvlJc w:val="left"/>
      <w:pPr>
        <w:ind w:left="9120" w:hanging="360"/>
      </w:pPr>
      <w:rPr>
        <w:rFonts w:hint="default"/>
        <w:lang w:val="en-US" w:eastAsia="en-US" w:bidi="ar-SA"/>
      </w:rPr>
    </w:lvl>
    <w:lvl w:ilvl="8">
      <w:start w:val="0"/>
      <w:numFmt w:val="bullet"/>
      <w:lvlText w:val="•"/>
      <w:lvlJc w:val="left"/>
      <w:pPr>
        <w:ind w:left="10160" w:hanging="360"/>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Franklin Gothic Book" w:hAnsi="Franklin Gothic Book" w:eastAsia="Franklin Gothic Book" w:cs="Franklin Gothic Book"/>
      <w:lang w:val="en-US" w:eastAsia="en-US" w:bidi="ar-SA"/>
    </w:rPr>
  </w:style>
  <w:style w:styleId="BodyText" w:type="paragraph">
    <w:name w:val="Body Text"/>
    <w:basedOn w:val="Normal"/>
    <w:uiPriority w:val="1"/>
    <w:qFormat/>
    <w:pPr/>
    <w:rPr>
      <w:rFonts w:ascii="Franklin Gothic Book" w:hAnsi="Franklin Gothic Book" w:eastAsia="Franklin Gothic Book" w:cs="Franklin Gothic Book"/>
      <w:sz w:val="20"/>
      <w:szCs w:val="20"/>
      <w:lang w:val="en-US" w:eastAsia="en-US" w:bidi="ar-SA"/>
    </w:rPr>
  </w:style>
  <w:style w:styleId="Heading1" w:type="paragraph">
    <w:name w:val="Heading 1"/>
    <w:basedOn w:val="Normal"/>
    <w:uiPriority w:val="1"/>
    <w:qFormat/>
    <w:pPr>
      <w:ind w:left="1082"/>
      <w:outlineLvl w:val="1"/>
    </w:pPr>
    <w:rPr>
      <w:rFonts w:ascii="Franklin Gothic Medium" w:hAnsi="Franklin Gothic Medium" w:eastAsia="Franklin Gothic Medium" w:cs="Franklin Gothic Medium"/>
      <w:sz w:val="28"/>
      <w:szCs w:val="28"/>
      <w:lang w:val="en-US" w:eastAsia="en-US" w:bidi="ar-SA"/>
    </w:rPr>
  </w:style>
  <w:style w:styleId="Heading2" w:type="paragraph">
    <w:name w:val="Heading 2"/>
    <w:basedOn w:val="Normal"/>
    <w:uiPriority w:val="1"/>
    <w:qFormat/>
    <w:pPr>
      <w:ind w:left="1075"/>
      <w:outlineLvl w:val="2"/>
    </w:pPr>
    <w:rPr>
      <w:rFonts w:ascii="Franklin Gothic Medium" w:hAnsi="Franklin Gothic Medium" w:eastAsia="Franklin Gothic Medium" w:cs="Franklin Gothic Medium"/>
      <w:sz w:val="22"/>
      <w:szCs w:val="22"/>
      <w:lang w:val="en-US" w:eastAsia="en-US" w:bidi="ar-SA"/>
    </w:rPr>
  </w:style>
  <w:style w:styleId="Title" w:type="paragraph">
    <w:name w:val="Title"/>
    <w:basedOn w:val="Normal"/>
    <w:uiPriority w:val="1"/>
    <w:qFormat/>
    <w:pPr>
      <w:ind w:left="637" w:right="490"/>
      <w:jc w:val="center"/>
    </w:pPr>
    <w:rPr>
      <w:rFonts w:ascii="Arial" w:hAnsi="Arial" w:eastAsia="Arial" w:cs="Arial"/>
      <w:b/>
      <w:bCs/>
      <w:sz w:val="28"/>
      <w:szCs w:val="28"/>
      <w:lang w:val="en-US" w:eastAsia="en-US" w:bidi="ar-SA"/>
    </w:rPr>
  </w:style>
  <w:style w:styleId="ListParagraph" w:type="paragraph">
    <w:name w:val="List Paragraph"/>
    <w:basedOn w:val="Normal"/>
    <w:uiPriority w:val="1"/>
    <w:qFormat/>
    <w:pPr>
      <w:spacing w:before="120"/>
      <w:ind w:left="2159" w:hanging="360"/>
    </w:pPr>
    <w:rPr>
      <w:rFonts w:ascii="Franklin Gothic Book" w:hAnsi="Franklin Gothic Book" w:eastAsia="Franklin Gothic Book" w:cs="Franklin Gothic Book"/>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http://www.erie.gov/dhses" TargetMode="External"/><Relationship Id="rId11" Type="http://schemas.openxmlformats.org/officeDocument/2006/relationships/hyperlink" Target="mailto:Essential_Travel@erie.gov" TargetMode="External"/><Relationship Id="rId12" Type="http://schemas.openxmlformats.org/officeDocument/2006/relationships/hyperlink" Target="http://www.cisa.gov/" TargetMode="External"/><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on the Essential Critical Infrastructure Workforce: Ensuring Community and National Resilience in COVID-19 Response</dc:title>
  <dcterms:created xsi:type="dcterms:W3CDTF">2026-03-02T15:58:07Z</dcterms:created>
  <dcterms:modified xsi:type="dcterms:W3CDTF">2026-03-02T15:58:07Z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0x010100518CCD061AFCA742BD4AB3451F819691</vt:lpwstr>
  </property>
  <property fmtid="{D5CDD505-2E9C-101B-9397-08002B2CF9AE}" pid="3" name="Created">
    <vt:filetime>2024-01-17T00:00:00Z</vt:filetime>
  </property>
  <property fmtid="{D5CDD505-2E9C-101B-9397-08002B2CF9AE}" pid="4" name="Creator">
    <vt:lpwstr>Acrobat PDFMaker 20 for Word</vt:lpwstr>
  </property>
  <property fmtid="{D5CDD505-2E9C-101B-9397-08002B2CF9AE}" pid="5" name="LastSaved">
    <vt:filetime>2026-03-02T00:00:00Z</vt:filetime>
  </property>
  <property fmtid="{D5CDD505-2E9C-101B-9397-08002B2CF9AE}" pid="6" name="Producer">
    <vt:lpwstr>macOS Version 14.2.1 (Build 23C71) Quartz PDFContext</vt:lpwstr>
  </property>
  <property fmtid="{D5CDD505-2E9C-101B-9397-08002B2CF9AE}" pid="7" name="SourceModified">
    <vt:lpwstr/>
  </property>
</Properties>
</file>