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4" w:rsidRPr="00CF30A6" w:rsidRDefault="00CF30A6">
      <w:pPr>
        <w:rPr>
          <w:b/>
        </w:rPr>
      </w:pPr>
      <w:r w:rsidRPr="00CF30A6">
        <w:rPr>
          <w:b/>
        </w:rPr>
        <w:t>Erie Tobacco Asset Securitization Corporation</w:t>
      </w:r>
    </w:p>
    <w:p w:rsidR="00CF30A6" w:rsidRPr="00CF30A6" w:rsidRDefault="00CF30A6">
      <w:pPr>
        <w:rPr>
          <w:b/>
        </w:rPr>
      </w:pPr>
      <w:r w:rsidRPr="00CF30A6">
        <w:rPr>
          <w:b/>
        </w:rPr>
        <w:t>Board of Directors</w:t>
      </w:r>
    </w:p>
    <w:p w:rsidR="00CF30A6" w:rsidRPr="00CF30A6" w:rsidRDefault="00CF30A6">
      <w:pPr>
        <w:rPr>
          <w:b/>
        </w:rPr>
      </w:pPr>
      <w:r w:rsidRPr="00CF30A6">
        <w:rPr>
          <w:b/>
        </w:rPr>
        <w:t>Annual Meeting</w:t>
      </w:r>
    </w:p>
    <w:p w:rsidR="00CF30A6" w:rsidRPr="00CF30A6" w:rsidRDefault="00CF30A6">
      <w:pPr>
        <w:rPr>
          <w:b/>
        </w:rPr>
      </w:pPr>
      <w:r w:rsidRPr="00CF30A6">
        <w:rPr>
          <w:b/>
        </w:rPr>
        <w:t>Minutes of February 20, 2013</w:t>
      </w:r>
    </w:p>
    <w:p w:rsidR="00CF30A6" w:rsidRDefault="00CF30A6"/>
    <w:p w:rsidR="00CF30A6" w:rsidRDefault="00CF30A6">
      <w:r>
        <w:t>Voting Board Members Present:</w:t>
      </w:r>
    </w:p>
    <w:p w:rsidR="00CF30A6" w:rsidRDefault="00CF30A6"/>
    <w:p w:rsidR="00CF30A6" w:rsidRDefault="00CF30A6">
      <w:r>
        <w:t>Mark Poloncarz, Sole Member and County Executive</w:t>
      </w:r>
    </w:p>
    <w:p w:rsidR="00CF30A6" w:rsidRDefault="00CF30A6">
      <w:r>
        <w:t>Stefan Mychajliw, Member and County Comptroller</w:t>
      </w:r>
      <w:bookmarkStart w:id="0" w:name="_GoBack"/>
      <w:bookmarkEnd w:id="0"/>
    </w:p>
    <w:p w:rsidR="00CF30A6" w:rsidRDefault="00CF30A6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CF30A6" w:rsidRDefault="00CF30A6">
      <w:r>
        <w:t>Bryan Bingel, independent director</w:t>
      </w:r>
    </w:p>
    <w:p w:rsidR="00CF30A6" w:rsidRDefault="00CF30A6">
      <w:r>
        <w:t>Gerard Mazurkiewicz, independent director</w:t>
      </w:r>
    </w:p>
    <w:p w:rsidR="00CF30A6" w:rsidRDefault="00CF30A6"/>
    <w:p w:rsidR="00CF30A6" w:rsidRDefault="00CF30A6">
      <w:r>
        <w:t>Also Present:</w:t>
      </w:r>
    </w:p>
    <w:p w:rsidR="00CF30A6" w:rsidRDefault="00CF30A6"/>
    <w:p w:rsidR="00CF30A6" w:rsidRDefault="00CF30A6">
      <w:r>
        <w:t>Robert Keating, Chairman and President</w:t>
      </w:r>
    </w:p>
    <w:p w:rsidR="00CF30A6" w:rsidRDefault="00CF30A6">
      <w:r>
        <w:t>Timothy Callan, Treasurer</w:t>
      </w:r>
    </w:p>
    <w:p w:rsidR="00CF30A6" w:rsidRDefault="00CF30A6">
      <w:r>
        <w:t>Michael Siragusa, Secretary</w:t>
      </w:r>
    </w:p>
    <w:p w:rsidR="00CF30A6" w:rsidRDefault="00CF30A6">
      <w:r>
        <w:t>Martin Polowy, Assistant Secretary</w:t>
      </w:r>
    </w:p>
    <w:p w:rsidR="00CF30A6" w:rsidRDefault="00CF30A6">
      <w:r>
        <w:t>Frederick Wolf, outside counsel</w:t>
      </w:r>
    </w:p>
    <w:p w:rsidR="00CF30A6" w:rsidRDefault="00CF30A6"/>
    <w:p w:rsidR="00CF30A6" w:rsidRDefault="00CF30A6">
      <w:r>
        <w:t>Action Items:</w:t>
      </w:r>
    </w:p>
    <w:p w:rsidR="00CF30A6" w:rsidRDefault="00CF30A6"/>
    <w:p w:rsidR="00CF30A6" w:rsidRDefault="00CF30A6">
      <w:r>
        <w:t xml:space="preserve">The Board approved resolutions (1) authorizing the County Executive/Sole Member or his designee to preside over the annual meeting if necessary; (2) authorizing ETASC’s Treasurer to present to the Sole Member the 2011 audited financial statements; (3) establishing the officers of the corporation; and (4) engaging the firm of </w:t>
      </w:r>
      <w:proofErr w:type="spellStart"/>
      <w:r>
        <w:t>Drescher</w:t>
      </w:r>
      <w:proofErr w:type="spellEnd"/>
      <w:r>
        <w:t xml:space="preserve"> &amp; Malecki, LLP as the independent auditor for the 2012 financial statements.</w:t>
      </w:r>
    </w:p>
    <w:p w:rsidR="00CF30A6" w:rsidRDefault="00CF30A6"/>
    <w:p w:rsidR="00CF30A6" w:rsidRDefault="00CF30A6">
      <w:r>
        <w:t>The Board also discussed the adopted charter of the ETASC Governance Committee, the proposed 2012 audit engagement letter; and independent director compensation.</w:t>
      </w:r>
    </w:p>
    <w:p w:rsidR="00CF30A6" w:rsidRDefault="00CF30A6"/>
    <w:p w:rsidR="00CF30A6" w:rsidRDefault="00CF30A6"/>
    <w:sectPr w:rsidR="00CF3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6"/>
    <w:rsid w:val="0018286C"/>
    <w:rsid w:val="00983E0C"/>
    <w:rsid w:val="00CF30A6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969</Characters>
  <Application>Microsoft Office Word</Application>
  <DocSecurity>0</DocSecurity>
  <Lines>8</Lines>
  <Paragraphs>2</Paragraphs>
  <ScaleCrop>false</ScaleCrop>
  <Company>County of Erie, New York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2014-04-10T21:05:00Z</dcterms:created>
  <dcterms:modified xsi:type="dcterms:W3CDTF">2014-04-10T21:14:00Z</dcterms:modified>
</cp:coreProperties>
</file>