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ED8" w14:textId="77777777" w:rsidR="00DA6BE6" w:rsidRPr="0038323B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Erie County Ethics Board</w:t>
      </w:r>
    </w:p>
    <w:p w14:paraId="799EAA85" w14:textId="77777777" w:rsidR="00DA6BE6" w:rsidRPr="0038323B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Meeting Agenda</w:t>
      </w:r>
    </w:p>
    <w:p w14:paraId="57009971" w14:textId="77777777" w:rsidR="00DA6BE6" w:rsidRPr="0038323B" w:rsidRDefault="00DA6BE6" w:rsidP="00DA6BE6">
      <w:pPr>
        <w:rPr>
          <w:sz w:val="20"/>
          <w:szCs w:val="20"/>
        </w:rPr>
      </w:pPr>
    </w:p>
    <w:p w14:paraId="4D0B57E5" w14:textId="293D724D" w:rsidR="00DA6BE6" w:rsidRPr="0038323B" w:rsidRDefault="002F67D4" w:rsidP="00DA6BE6">
      <w:pPr>
        <w:rPr>
          <w:sz w:val="20"/>
          <w:szCs w:val="20"/>
        </w:rPr>
      </w:pPr>
      <w:r>
        <w:rPr>
          <w:sz w:val="20"/>
          <w:szCs w:val="20"/>
        </w:rPr>
        <w:t>June 5</w:t>
      </w:r>
      <w:r w:rsidR="00DA6BE6" w:rsidRPr="0038323B">
        <w:rPr>
          <w:sz w:val="20"/>
          <w:szCs w:val="20"/>
        </w:rPr>
        <w:t xml:space="preserve">, </w:t>
      </w:r>
      <w:proofErr w:type="gramStart"/>
      <w:r w:rsidR="00DA6BE6" w:rsidRPr="0038323B">
        <w:rPr>
          <w:sz w:val="20"/>
          <w:szCs w:val="20"/>
        </w:rPr>
        <w:t>202</w:t>
      </w:r>
      <w:r w:rsidR="00F643D6">
        <w:rPr>
          <w:sz w:val="20"/>
          <w:szCs w:val="20"/>
        </w:rPr>
        <w:t>3</w:t>
      </w:r>
      <w:proofErr w:type="gramEnd"/>
      <w:r w:rsidR="00DA6BE6" w:rsidRPr="0038323B">
        <w:rPr>
          <w:sz w:val="20"/>
          <w:szCs w:val="20"/>
        </w:rPr>
        <w:t xml:space="preserve"> 8:30 </w:t>
      </w:r>
      <w:proofErr w:type="spellStart"/>
      <w:r w:rsidR="00DA6BE6" w:rsidRPr="0038323B">
        <w:rPr>
          <w:sz w:val="20"/>
          <w:szCs w:val="20"/>
        </w:rPr>
        <w:t>a.m</w:t>
      </w:r>
      <w:proofErr w:type="spellEnd"/>
      <w:r w:rsidR="00DA6BE6" w:rsidRPr="0038323B">
        <w:rPr>
          <w:sz w:val="20"/>
          <w:szCs w:val="20"/>
        </w:rPr>
        <w:t>:</w:t>
      </w:r>
    </w:p>
    <w:p w14:paraId="4737CFD9" w14:textId="77777777" w:rsidR="00DA6BE6" w:rsidRPr="0038323B" w:rsidRDefault="00DA6BE6" w:rsidP="00DA6BE6">
      <w:pPr>
        <w:rPr>
          <w:sz w:val="20"/>
          <w:szCs w:val="20"/>
        </w:rPr>
      </w:pPr>
    </w:p>
    <w:p w14:paraId="432D81A3" w14:textId="77777777" w:rsidR="00DA6BE6" w:rsidRPr="0038323B" w:rsidRDefault="00DA6BE6" w:rsidP="00DA6BE6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38323B">
        <w:rPr>
          <w:b/>
          <w:bCs/>
          <w:sz w:val="20"/>
          <w:szCs w:val="20"/>
        </w:rPr>
        <w:t>Budget Conference Room (16</w:t>
      </w:r>
      <w:r w:rsidRPr="0038323B">
        <w:rPr>
          <w:b/>
          <w:bCs/>
          <w:sz w:val="20"/>
          <w:szCs w:val="20"/>
          <w:vertAlign w:val="superscript"/>
        </w:rPr>
        <w:t>th</w:t>
      </w:r>
      <w:r w:rsidRPr="0038323B">
        <w:rPr>
          <w:b/>
          <w:bCs/>
          <w:sz w:val="20"/>
          <w:szCs w:val="20"/>
        </w:rPr>
        <w:t xml:space="preserve"> Floor) – Rath Building </w:t>
      </w:r>
    </w:p>
    <w:p w14:paraId="43D320D5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159F6452" w14:textId="77777777" w:rsidR="00DA6BE6" w:rsidRPr="0038323B" w:rsidRDefault="00DA6BE6" w:rsidP="00DA6BE6">
      <w:pPr>
        <w:rPr>
          <w:noProof/>
          <w:sz w:val="20"/>
          <w:szCs w:val="20"/>
        </w:rPr>
      </w:pPr>
      <w:r w:rsidRPr="000E0B1C">
        <w:rPr>
          <w:noProof/>
          <w:sz w:val="20"/>
          <w:szCs w:val="20"/>
          <w:u w:val="single"/>
        </w:rPr>
        <w:t>Members</w:t>
      </w:r>
      <w:r w:rsidRPr="000E0B1C">
        <w:rPr>
          <w:noProof/>
          <w:sz w:val="20"/>
          <w:szCs w:val="20"/>
        </w:rPr>
        <w:t>:</w:t>
      </w:r>
      <w:r w:rsidRPr="0038323B">
        <w:rPr>
          <w:noProof/>
          <w:sz w:val="20"/>
          <w:szCs w:val="20"/>
        </w:rPr>
        <w:t xml:space="preserve"> </w:t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 xml:space="preserve">___Chris Trapp, Chair </w:t>
      </w:r>
    </w:p>
    <w:p w14:paraId="1ED86892" w14:textId="77777777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___Brian Downey, Vice Chair</w:t>
      </w:r>
    </w:p>
    <w:p w14:paraId="6F306727" w14:textId="77777777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___Heather Gresham</w:t>
      </w:r>
    </w:p>
    <w:p w14:paraId="2EF23343" w14:textId="77777777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___Ellen Kennedy</w:t>
      </w:r>
    </w:p>
    <w:p w14:paraId="1CA560FE" w14:textId="1BDC76B9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___</w:t>
      </w:r>
      <w:r>
        <w:rPr>
          <w:noProof/>
          <w:sz w:val="20"/>
          <w:szCs w:val="20"/>
        </w:rPr>
        <w:t>Taunya Abaya</w:t>
      </w:r>
      <w:r w:rsidR="00F643D6">
        <w:rPr>
          <w:noProof/>
          <w:sz w:val="20"/>
          <w:szCs w:val="20"/>
        </w:rPr>
        <w:t>, Secretary</w:t>
      </w:r>
    </w:p>
    <w:p w14:paraId="0F86A6F9" w14:textId="77777777" w:rsidR="00DA6BE6" w:rsidRPr="0038323B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</w:p>
    <w:p w14:paraId="3BC068DD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5F83A7EC" w14:textId="6EFA921B" w:rsidR="00DA6BE6" w:rsidRPr="0038323B" w:rsidRDefault="00DA6BE6" w:rsidP="00DA6BE6">
      <w:pPr>
        <w:rPr>
          <w:noProof/>
          <w:sz w:val="20"/>
          <w:szCs w:val="20"/>
        </w:rPr>
      </w:pPr>
      <w:r w:rsidRPr="000E0B1C">
        <w:rPr>
          <w:noProof/>
          <w:sz w:val="20"/>
          <w:szCs w:val="20"/>
          <w:u w:val="single"/>
        </w:rPr>
        <w:t>Staff:</w:t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="005B014B">
        <w:rPr>
          <w:noProof/>
          <w:sz w:val="20"/>
          <w:szCs w:val="20"/>
        </w:rPr>
        <w:t>___</w:t>
      </w:r>
      <w:r w:rsidR="0044522D">
        <w:rPr>
          <w:noProof/>
          <w:sz w:val="20"/>
          <w:szCs w:val="20"/>
        </w:rPr>
        <w:t>Aaron Rubin</w:t>
      </w:r>
      <w:r>
        <w:rPr>
          <w:noProof/>
          <w:sz w:val="20"/>
          <w:szCs w:val="20"/>
        </w:rPr>
        <w:t>,</w:t>
      </w:r>
      <w:r w:rsidRPr="0038323B">
        <w:rPr>
          <w:noProof/>
          <w:sz w:val="20"/>
          <w:szCs w:val="20"/>
        </w:rPr>
        <w:t xml:space="preserve"> Counsel</w:t>
      </w:r>
    </w:p>
    <w:p w14:paraId="4492FA8F" w14:textId="0BD3CE93" w:rsidR="00EC7643" w:rsidRDefault="00DA6BE6" w:rsidP="00DA6BE6">
      <w:pPr>
        <w:rPr>
          <w:noProof/>
          <w:sz w:val="20"/>
          <w:szCs w:val="20"/>
        </w:rPr>
      </w:pP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</w:r>
      <w:r w:rsidRPr="0038323B">
        <w:rPr>
          <w:noProof/>
          <w:sz w:val="20"/>
          <w:szCs w:val="20"/>
        </w:rPr>
        <w:tab/>
        <w:t>___</w:t>
      </w:r>
      <w:r w:rsidR="00F643D6">
        <w:rPr>
          <w:noProof/>
          <w:sz w:val="20"/>
          <w:szCs w:val="20"/>
        </w:rPr>
        <w:t>William Licata</w:t>
      </w:r>
    </w:p>
    <w:p w14:paraId="6B0D6F71" w14:textId="77777777" w:rsidR="00EC7643" w:rsidRDefault="00EC7643" w:rsidP="00DA6BE6">
      <w:pPr>
        <w:rPr>
          <w:noProof/>
          <w:sz w:val="20"/>
          <w:szCs w:val="20"/>
        </w:rPr>
      </w:pPr>
    </w:p>
    <w:p w14:paraId="0DCB2608" w14:textId="77777777" w:rsidR="00EC7643" w:rsidRDefault="00EC7643" w:rsidP="00EC7643">
      <w:r>
        <w:t>While you were out making copies the meeting was called to order at 8:35 am. </w:t>
      </w:r>
    </w:p>
    <w:p w14:paraId="457EC29E" w14:textId="77777777" w:rsidR="00EC7643" w:rsidRDefault="00EC7643" w:rsidP="00EC7643">
      <w:r>
        <w:t>The Board approved the May meeting minutes with the caveat that the prior two meetings were approved as such:</w:t>
      </w:r>
    </w:p>
    <w:p w14:paraId="2AFD0CB4" w14:textId="77777777" w:rsidR="00EC7643" w:rsidRDefault="00EC7643" w:rsidP="00EC7643">
      <w:r>
        <w:t>March meeting minutes approved: 4 in favor/1 abstention.</w:t>
      </w:r>
    </w:p>
    <w:p w14:paraId="48DD1F0C" w14:textId="77777777" w:rsidR="00EC7643" w:rsidRDefault="00EC7643" w:rsidP="00EC7643">
      <w:r>
        <w:t>April meeting minutes approved: 4 in favor/1 abstention. </w:t>
      </w:r>
    </w:p>
    <w:p w14:paraId="7BD0169E" w14:textId="77777777" w:rsidR="00EC7643" w:rsidRDefault="00EC7643" w:rsidP="00DA6BE6">
      <w:pPr>
        <w:rPr>
          <w:noProof/>
          <w:sz w:val="20"/>
          <w:szCs w:val="20"/>
        </w:rPr>
      </w:pPr>
    </w:p>
    <w:p w14:paraId="2A4B1EB1" w14:textId="77777777" w:rsidR="00EC7643" w:rsidRPr="0038323B" w:rsidRDefault="00EC7643" w:rsidP="00DA6BE6">
      <w:pPr>
        <w:rPr>
          <w:noProof/>
          <w:sz w:val="20"/>
          <w:szCs w:val="20"/>
        </w:rPr>
      </w:pPr>
    </w:p>
    <w:p w14:paraId="7F82C35E" w14:textId="647FD837" w:rsidR="00DA6BE6" w:rsidRPr="0038323B" w:rsidRDefault="00DA6BE6" w:rsidP="00DA6BE6">
      <w:pPr>
        <w:rPr>
          <w:noProof/>
          <w:sz w:val="20"/>
          <w:szCs w:val="20"/>
        </w:rPr>
      </w:pPr>
      <w:r w:rsidRPr="000E0B1C">
        <w:rPr>
          <w:noProof/>
          <w:sz w:val="20"/>
          <w:szCs w:val="20"/>
          <w:u w:val="single"/>
        </w:rPr>
        <w:t>Excused:</w:t>
      </w:r>
      <w:r w:rsidRPr="00800C1E">
        <w:rPr>
          <w:noProof/>
          <w:sz w:val="20"/>
          <w:szCs w:val="20"/>
        </w:rPr>
        <w:tab/>
      </w:r>
      <w:r w:rsidR="005565C1">
        <w:rPr>
          <w:noProof/>
          <w:sz w:val="20"/>
          <w:szCs w:val="20"/>
        </w:rPr>
        <w:tab/>
        <w:t>___</w:t>
      </w:r>
      <w:r w:rsidRPr="00800C1E">
        <w:rPr>
          <w:noProof/>
          <w:sz w:val="20"/>
          <w:szCs w:val="20"/>
        </w:rPr>
        <w:tab/>
      </w:r>
    </w:p>
    <w:p w14:paraId="568DF212" w14:textId="77777777" w:rsidR="00DA6BE6" w:rsidRPr="0038323B" w:rsidRDefault="00DA6BE6" w:rsidP="00DA6BE6">
      <w:pPr>
        <w:rPr>
          <w:noProof/>
          <w:sz w:val="20"/>
          <w:szCs w:val="20"/>
        </w:rPr>
      </w:pPr>
    </w:p>
    <w:p w14:paraId="1E8C7F5F" w14:textId="77777777" w:rsidR="00DA6BE6" w:rsidRPr="000E0B1C" w:rsidRDefault="00DA6BE6" w:rsidP="00DA6BE6">
      <w:pPr>
        <w:pBdr>
          <w:bottom w:val="single" w:sz="12" w:space="1" w:color="auto"/>
        </w:pBdr>
        <w:rPr>
          <w:noProof/>
          <w:sz w:val="20"/>
          <w:szCs w:val="20"/>
          <w:u w:val="single"/>
        </w:rPr>
      </w:pPr>
      <w:r w:rsidRPr="000E0B1C">
        <w:rPr>
          <w:noProof/>
          <w:sz w:val="20"/>
          <w:szCs w:val="20"/>
          <w:u w:val="single"/>
        </w:rPr>
        <w:t>Others Present:</w:t>
      </w:r>
      <w:r w:rsidRPr="00804C8C">
        <w:rPr>
          <w:noProof/>
          <w:sz w:val="20"/>
          <w:szCs w:val="20"/>
        </w:rPr>
        <w:tab/>
      </w:r>
      <w:r w:rsidRPr="00804C8C">
        <w:rPr>
          <w:noProof/>
          <w:sz w:val="20"/>
          <w:szCs w:val="20"/>
        </w:rPr>
        <w:tab/>
      </w:r>
    </w:p>
    <w:p w14:paraId="0EFF2965" w14:textId="77777777" w:rsidR="00DA6BE6" w:rsidRDefault="00DA6BE6" w:rsidP="00DA6BE6">
      <w:pPr>
        <w:rPr>
          <w:sz w:val="20"/>
          <w:szCs w:val="20"/>
        </w:rPr>
      </w:pPr>
    </w:p>
    <w:p w14:paraId="6DE3BEE9" w14:textId="3F34C4BF" w:rsidR="00DA6BE6" w:rsidRPr="00EC7643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>1.  Meeting call to order.</w:t>
      </w:r>
      <w:r w:rsidR="00EC7643">
        <w:rPr>
          <w:sz w:val="20"/>
          <w:szCs w:val="20"/>
        </w:rPr>
        <w:t xml:space="preserve"> </w:t>
      </w:r>
      <w:r w:rsidR="00EC7643">
        <w:rPr>
          <w:b/>
          <w:bCs/>
          <w:sz w:val="20"/>
          <w:szCs w:val="20"/>
        </w:rPr>
        <w:t>8:35AM</w:t>
      </w:r>
    </w:p>
    <w:p w14:paraId="64F5FFFC" w14:textId="77777777" w:rsidR="00EC7643" w:rsidRPr="0038323B" w:rsidRDefault="00EC7643" w:rsidP="00DA6BE6">
      <w:pPr>
        <w:rPr>
          <w:sz w:val="20"/>
          <w:szCs w:val="20"/>
        </w:rPr>
      </w:pPr>
    </w:p>
    <w:p w14:paraId="551FEBD3" w14:textId="77777777" w:rsidR="00DA6BE6" w:rsidRPr="0038323B" w:rsidRDefault="00DA6BE6" w:rsidP="00DA6BE6">
      <w:pPr>
        <w:rPr>
          <w:sz w:val="20"/>
          <w:szCs w:val="20"/>
        </w:rPr>
      </w:pPr>
    </w:p>
    <w:p w14:paraId="43D6B55A" w14:textId="3140D6B3" w:rsidR="00EC7643" w:rsidRDefault="00DA6BE6" w:rsidP="00EC7643">
      <w:pPr>
        <w:rPr>
          <w:sz w:val="20"/>
          <w:szCs w:val="20"/>
        </w:rPr>
      </w:pPr>
      <w:r w:rsidRPr="0038323B">
        <w:rPr>
          <w:sz w:val="20"/>
          <w:szCs w:val="20"/>
        </w:rPr>
        <w:t xml:space="preserve">2. </w:t>
      </w:r>
      <w:r w:rsidR="002F67D4">
        <w:rPr>
          <w:sz w:val="20"/>
          <w:szCs w:val="20"/>
        </w:rPr>
        <w:t xml:space="preserve">May </w:t>
      </w:r>
      <w:r w:rsidRPr="0038323B">
        <w:rPr>
          <w:sz w:val="20"/>
          <w:szCs w:val="20"/>
        </w:rPr>
        <w:t>meeting Minutes for review, corrections</w:t>
      </w:r>
      <w:r w:rsidR="003B6EDC">
        <w:rPr>
          <w:sz w:val="20"/>
          <w:szCs w:val="20"/>
        </w:rPr>
        <w:t>,</w:t>
      </w:r>
      <w:r w:rsidRPr="0038323B">
        <w:rPr>
          <w:sz w:val="20"/>
          <w:szCs w:val="20"/>
        </w:rPr>
        <w:t xml:space="preserve"> and approval</w:t>
      </w:r>
      <w:r>
        <w:rPr>
          <w:sz w:val="20"/>
          <w:szCs w:val="20"/>
        </w:rPr>
        <w:t xml:space="preserve"> </w:t>
      </w:r>
      <w:r w:rsidR="00EC7643">
        <w:rPr>
          <w:sz w:val="20"/>
          <w:szCs w:val="20"/>
        </w:rPr>
        <w:t xml:space="preserve">– </w:t>
      </w:r>
    </w:p>
    <w:p w14:paraId="36C2DF83" w14:textId="435C37D5" w:rsidR="00EC7643" w:rsidRPr="00EC7643" w:rsidRDefault="00EC7643" w:rsidP="00EC7643">
      <w:pPr>
        <w:rPr>
          <w:b/>
          <w:bCs/>
          <w:sz w:val="20"/>
          <w:szCs w:val="20"/>
        </w:rPr>
      </w:pPr>
      <w:r w:rsidRPr="00EC7643">
        <w:rPr>
          <w:b/>
          <w:bCs/>
          <w:sz w:val="20"/>
          <w:szCs w:val="20"/>
        </w:rPr>
        <w:t>The Board approved the May meeting minutes with the caveat that the prior two meetings were approved as such:</w:t>
      </w:r>
    </w:p>
    <w:p w14:paraId="6D05719D" w14:textId="77777777" w:rsidR="00EC7643" w:rsidRPr="00EC7643" w:rsidRDefault="00EC7643" w:rsidP="00EC7643">
      <w:pPr>
        <w:rPr>
          <w:b/>
          <w:bCs/>
          <w:sz w:val="20"/>
          <w:szCs w:val="20"/>
        </w:rPr>
      </w:pPr>
      <w:r w:rsidRPr="00EC7643">
        <w:rPr>
          <w:b/>
          <w:bCs/>
          <w:sz w:val="20"/>
          <w:szCs w:val="20"/>
        </w:rPr>
        <w:t>March meeting minutes approved: 4 in favor/1 abstention.</w:t>
      </w:r>
    </w:p>
    <w:p w14:paraId="04E489C0" w14:textId="77777777" w:rsidR="00EC7643" w:rsidRPr="00EC7643" w:rsidRDefault="00EC7643" w:rsidP="00EC7643">
      <w:pPr>
        <w:rPr>
          <w:b/>
          <w:bCs/>
          <w:sz w:val="20"/>
          <w:szCs w:val="20"/>
        </w:rPr>
      </w:pPr>
      <w:r w:rsidRPr="00EC7643">
        <w:rPr>
          <w:b/>
          <w:bCs/>
          <w:sz w:val="20"/>
          <w:szCs w:val="20"/>
        </w:rPr>
        <w:t>April meeting minutes approved: 4 in favor/1 abstention. </w:t>
      </w:r>
    </w:p>
    <w:p w14:paraId="53322594" w14:textId="77777777" w:rsidR="00DA6BE6" w:rsidRPr="0038323B" w:rsidRDefault="00DA6BE6" w:rsidP="00DA6BE6">
      <w:pPr>
        <w:rPr>
          <w:sz w:val="20"/>
          <w:szCs w:val="20"/>
        </w:rPr>
      </w:pPr>
    </w:p>
    <w:p w14:paraId="45D87A41" w14:textId="77777777" w:rsidR="00DA6BE6" w:rsidRPr="0038323B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3. Website / Email Updates (Witherspoon/Chair</w:t>
      </w:r>
      <w:r>
        <w:rPr>
          <w:sz w:val="20"/>
          <w:szCs w:val="20"/>
        </w:rPr>
        <w:t>)</w:t>
      </w:r>
      <w:r w:rsidRPr="0038323B">
        <w:rPr>
          <w:sz w:val="20"/>
          <w:szCs w:val="20"/>
        </w:rPr>
        <w:t>:</w:t>
      </w:r>
    </w:p>
    <w:p w14:paraId="1CD6E123" w14:textId="31A1A081" w:rsidR="00DA6BE6" w:rsidRDefault="00DA6BE6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Pr="00800C1E">
        <w:rPr>
          <w:sz w:val="20"/>
          <w:szCs w:val="20"/>
        </w:rPr>
        <w:t>Request for opinions/actions:</w:t>
      </w:r>
    </w:p>
    <w:p w14:paraId="4C6330DC" w14:textId="5A4F3054" w:rsidR="003B6EDC" w:rsidRPr="00D64F69" w:rsidRDefault="002F67D4" w:rsidP="00DA6BE6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April Baskin request</w:t>
      </w:r>
      <w:r w:rsidR="00D64F69">
        <w:rPr>
          <w:sz w:val="20"/>
          <w:szCs w:val="20"/>
        </w:rPr>
        <w:t xml:space="preserve"> – </w:t>
      </w:r>
      <w:r w:rsidR="00D64F69">
        <w:rPr>
          <w:b/>
          <w:bCs/>
          <w:sz w:val="20"/>
          <w:szCs w:val="20"/>
        </w:rPr>
        <w:t>(EK) will send an email asking what matters is the woman voting on?  What is the connection between the Advisory Board, Sheriff’s Department and Peace Prints?</w:t>
      </w:r>
    </w:p>
    <w:p w14:paraId="45F09317" w14:textId="0129F38A" w:rsidR="00DA6BE6" w:rsidRDefault="005565C1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DA6BE6">
        <w:rPr>
          <w:sz w:val="20"/>
          <w:szCs w:val="20"/>
        </w:rPr>
        <w:t>.</w:t>
      </w:r>
      <w:r w:rsidR="00DA6BE6">
        <w:rPr>
          <w:sz w:val="20"/>
          <w:szCs w:val="20"/>
        </w:rPr>
        <w:tab/>
      </w:r>
      <w:r w:rsidR="00DA6BE6" w:rsidRPr="00800C1E">
        <w:rPr>
          <w:sz w:val="20"/>
          <w:szCs w:val="20"/>
        </w:rPr>
        <w:t>Updates to website: Minutes, agenda</w:t>
      </w:r>
    </w:p>
    <w:p w14:paraId="460A289F" w14:textId="2501F1EC" w:rsidR="002F67D4" w:rsidRPr="00800C1E" w:rsidRDefault="002F67D4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>secure email</w:t>
      </w:r>
    </w:p>
    <w:p w14:paraId="3947A482" w14:textId="77777777" w:rsidR="00DA6BE6" w:rsidRDefault="00DA6BE6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 w:rsidRPr="00800C1E">
        <w:rPr>
          <w:sz w:val="20"/>
          <w:szCs w:val="20"/>
        </w:rPr>
        <w:t>FOIL Requests</w:t>
      </w:r>
    </w:p>
    <w:p w14:paraId="0C7EF030" w14:textId="49336696" w:rsidR="00DA6BE6" w:rsidRPr="00D64F69" w:rsidRDefault="00DA6BE6" w:rsidP="00DA6BE6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Pr="00800C1E">
        <w:rPr>
          <w:sz w:val="20"/>
          <w:szCs w:val="20"/>
        </w:rPr>
        <w:t>Other communications:</w:t>
      </w:r>
      <w:r w:rsidR="00D64F69">
        <w:rPr>
          <w:sz w:val="20"/>
          <w:szCs w:val="20"/>
        </w:rPr>
        <w:t xml:space="preserve"> </w:t>
      </w:r>
      <w:r w:rsidR="00D64F69">
        <w:rPr>
          <w:b/>
          <w:bCs/>
          <w:sz w:val="20"/>
          <w:szCs w:val="20"/>
        </w:rPr>
        <w:t xml:space="preserve">(AR) explained that ECMCC is a public benefit </w:t>
      </w:r>
      <w:proofErr w:type="gramStart"/>
      <w:r w:rsidR="00D64F69">
        <w:rPr>
          <w:b/>
          <w:bCs/>
          <w:sz w:val="20"/>
          <w:szCs w:val="20"/>
        </w:rPr>
        <w:t>corporation  and</w:t>
      </w:r>
      <w:proofErr w:type="gramEnd"/>
      <w:r w:rsidR="00D64F69">
        <w:rPr>
          <w:b/>
          <w:bCs/>
          <w:sz w:val="20"/>
          <w:szCs w:val="20"/>
        </w:rPr>
        <w:t xml:space="preserve"> is a local </w:t>
      </w:r>
      <w:proofErr w:type="gramStart"/>
      <w:r w:rsidR="00D64F69">
        <w:rPr>
          <w:b/>
          <w:bCs/>
          <w:sz w:val="20"/>
          <w:szCs w:val="20"/>
        </w:rPr>
        <w:t>authority</w:t>
      </w:r>
      <w:proofErr w:type="gramEnd"/>
      <w:r w:rsidR="00D64F69">
        <w:rPr>
          <w:b/>
          <w:bCs/>
          <w:sz w:val="20"/>
          <w:szCs w:val="20"/>
        </w:rPr>
        <w:t xml:space="preserve"> which is different from ECIDA.  In short, ECMCC Board does not have to file financial disclosures with Erie County Ethics Board.</w:t>
      </w:r>
      <w:r w:rsidR="00127DB0">
        <w:rPr>
          <w:b/>
          <w:bCs/>
          <w:sz w:val="20"/>
          <w:szCs w:val="20"/>
        </w:rPr>
        <w:t xml:space="preserve">  Wendy </w:t>
      </w:r>
      <w:proofErr w:type="gramStart"/>
      <w:r w:rsidR="00127DB0">
        <w:rPr>
          <w:b/>
          <w:bCs/>
          <w:sz w:val="20"/>
          <w:szCs w:val="20"/>
        </w:rPr>
        <w:t>Dobbins</w:t>
      </w:r>
      <w:proofErr w:type="gramEnd"/>
      <w:r w:rsidR="00127DB0">
        <w:rPr>
          <w:b/>
          <w:bCs/>
          <w:sz w:val="20"/>
          <w:szCs w:val="20"/>
        </w:rPr>
        <w:t xml:space="preserve"> complaint from March 27, </w:t>
      </w:r>
      <w:proofErr w:type="gramStart"/>
      <w:r w:rsidR="00127DB0">
        <w:rPr>
          <w:b/>
          <w:bCs/>
          <w:sz w:val="20"/>
          <w:szCs w:val="20"/>
        </w:rPr>
        <w:t>2023</w:t>
      </w:r>
      <w:proofErr w:type="gramEnd"/>
      <w:r w:rsidR="00127DB0">
        <w:rPr>
          <w:b/>
          <w:bCs/>
          <w:sz w:val="20"/>
          <w:szCs w:val="20"/>
        </w:rPr>
        <w:t xml:space="preserve"> will be sent by (WL) to the Ethics Board – 5 packets and a cover letter.</w:t>
      </w:r>
    </w:p>
    <w:p w14:paraId="7CD1168F" w14:textId="1158DD6E" w:rsidR="00DA6BE6" w:rsidRDefault="003451DE" w:rsidP="00DA6B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5B63D5" w14:textId="77777777" w:rsidR="00DA6BE6" w:rsidRPr="0038323B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 xml:space="preserve">4. Old Business: </w:t>
      </w:r>
    </w:p>
    <w:p w14:paraId="5911D432" w14:textId="391DA740" w:rsidR="00DA6BE6" w:rsidRDefault="00DA6BE6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Pr="00800C1E">
        <w:rPr>
          <w:sz w:val="20"/>
          <w:szCs w:val="20"/>
        </w:rPr>
        <w:t>Chief Ethics Office</w:t>
      </w:r>
      <w:r>
        <w:rPr>
          <w:sz w:val="20"/>
          <w:szCs w:val="20"/>
        </w:rPr>
        <w:t>r</w:t>
      </w:r>
      <w:r w:rsidRPr="00800C1E">
        <w:rPr>
          <w:sz w:val="20"/>
          <w:szCs w:val="20"/>
        </w:rPr>
        <w:t xml:space="preserve"> </w:t>
      </w:r>
      <w:r>
        <w:rPr>
          <w:sz w:val="20"/>
          <w:szCs w:val="20"/>
        </w:rPr>
        <w:t>Update</w:t>
      </w:r>
      <w:r w:rsidR="002F67D4">
        <w:rPr>
          <w:sz w:val="20"/>
          <w:szCs w:val="20"/>
        </w:rPr>
        <w:t xml:space="preserve"> and resume review</w:t>
      </w:r>
      <w:r w:rsidR="00D64F69">
        <w:rPr>
          <w:sz w:val="20"/>
          <w:szCs w:val="20"/>
        </w:rPr>
        <w:t xml:space="preserve"> -</w:t>
      </w:r>
      <w:r w:rsidR="00D64F69">
        <w:rPr>
          <w:b/>
          <w:bCs/>
          <w:sz w:val="20"/>
          <w:szCs w:val="20"/>
        </w:rPr>
        <w:t xml:space="preserve">Four resumes delivered to all five members of the Ethics Board. Everyone is to review and then comeback.  June 27, </w:t>
      </w:r>
      <w:proofErr w:type="gramStart"/>
      <w:r w:rsidR="00D64F69">
        <w:rPr>
          <w:b/>
          <w:bCs/>
          <w:sz w:val="20"/>
          <w:szCs w:val="20"/>
        </w:rPr>
        <w:t>2023</w:t>
      </w:r>
      <w:proofErr w:type="gramEnd"/>
      <w:r w:rsidR="00D64F69">
        <w:rPr>
          <w:b/>
          <w:bCs/>
          <w:sz w:val="20"/>
          <w:szCs w:val="20"/>
        </w:rPr>
        <w:t xml:space="preserve"> the Ethics Board will interview the selected candidates.</w:t>
      </w:r>
      <w:r w:rsidR="002F67D4">
        <w:rPr>
          <w:sz w:val="20"/>
          <w:szCs w:val="20"/>
        </w:rPr>
        <w:t xml:space="preserve"> </w:t>
      </w:r>
    </w:p>
    <w:p w14:paraId="73C347D5" w14:textId="40E3081E" w:rsidR="00F643D6" w:rsidRPr="00D64F69" w:rsidRDefault="005B014B" w:rsidP="00DA6BE6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="003B6EDC">
        <w:rPr>
          <w:sz w:val="20"/>
          <w:szCs w:val="20"/>
        </w:rPr>
        <w:t>Status of</w:t>
      </w:r>
      <w:r w:rsidR="00F643D6">
        <w:rPr>
          <w:sz w:val="20"/>
          <w:szCs w:val="20"/>
        </w:rPr>
        <w:t xml:space="preserve"> annual financial disclosure forms</w:t>
      </w:r>
      <w:r w:rsidR="00D64F69">
        <w:rPr>
          <w:sz w:val="20"/>
          <w:szCs w:val="20"/>
        </w:rPr>
        <w:t xml:space="preserve"> – </w:t>
      </w:r>
      <w:r w:rsidR="00D64F69" w:rsidRPr="00D64F69">
        <w:rPr>
          <w:b/>
          <w:bCs/>
          <w:sz w:val="20"/>
          <w:szCs w:val="20"/>
        </w:rPr>
        <w:t>(CT) to send a letter to (WL) reminding people that we have still not received their required financial disclosures.</w:t>
      </w:r>
    </w:p>
    <w:p w14:paraId="25A7B22A" w14:textId="59848806" w:rsidR="00F643D6" w:rsidRDefault="003B6EDC" w:rsidP="00DA6BE6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F643D6">
        <w:rPr>
          <w:sz w:val="20"/>
          <w:szCs w:val="20"/>
        </w:rPr>
        <w:t>.</w:t>
      </w:r>
      <w:r w:rsidR="00F643D6">
        <w:rPr>
          <w:sz w:val="20"/>
          <w:szCs w:val="20"/>
        </w:rPr>
        <w:tab/>
        <w:t>Changes to annual financial disclosure forms, if any</w:t>
      </w:r>
    </w:p>
    <w:p w14:paraId="5FA84FDF" w14:textId="77777777" w:rsidR="00DA6BE6" w:rsidRPr="0038323B" w:rsidRDefault="00DA6BE6" w:rsidP="00DA6BE6">
      <w:pPr>
        <w:pStyle w:val="ListParagraph"/>
        <w:ind w:left="1080"/>
        <w:rPr>
          <w:sz w:val="20"/>
          <w:szCs w:val="20"/>
        </w:rPr>
      </w:pPr>
    </w:p>
    <w:p w14:paraId="27DDB43F" w14:textId="77777777" w:rsidR="00DA6BE6" w:rsidRPr="0038323B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5. New Business:</w:t>
      </w:r>
    </w:p>
    <w:p w14:paraId="0640F51F" w14:textId="5FA04CFE" w:rsidR="001F3B8F" w:rsidRDefault="00487CEA" w:rsidP="00DA6BE6">
      <w:pPr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 w:rsidR="002F67D4">
        <w:rPr>
          <w:sz w:val="20"/>
          <w:szCs w:val="20"/>
        </w:rPr>
        <w:t>.</w:t>
      </w:r>
      <w:r w:rsidR="002F67D4">
        <w:rPr>
          <w:sz w:val="20"/>
          <w:szCs w:val="20"/>
        </w:rPr>
        <w:tab/>
        <w:t>Baskin attendance at future meeting</w:t>
      </w:r>
    </w:p>
    <w:p w14:paraId="7B7AEC01" w14:textId="77777777" w:rsidR="00DA6BE6" w:rsidRPr="0038323B" w:rsidRDefault="00DA6BE6" w:rsidP="00DA6BE6">
      <w:pPr>
        <w:pStyle w:val="ListParagraph"/>
        <w:rPr>
          <w:sz w:val="20"/>
          <w:szCs w:val="20"/>
        </w:rPr>
      </w:pPr>
    </w:p>
    <w:p w14:paraId="27FF6103" w14:textId="318CAAAB" w:rsidR="00DA6BE6" w:rsidRPr="00D64F69" w:rsidRDefault="00DA6BE6" w:rsidP="00DA6BE6">
      <w:pPr>
        <w:rPr>
          <w:b/>
          <w:bCs/>
          <w:sz w:val="20"/>
          <w:szCs w:val="20"/>
        </w:rPr>
      </w:pPr>
      <w:r w:rsidRPr="0038323B">
        <w:rPr>
          <w:sz w:val="20"/>
          <w:szCs w:val="20"/>
        </w:rPr>
        <w:t>6. Public Comments</w:t>
      </w:r>
      <w:r w:rsidR="00D64F69">
        <w:rPr>
          <w:sz w:val="20"/>
          <w:szCs w:val="20"/>
        </w:rPr>
        <w:t xml:space="preserve"> – </w:t>
      </w:r>
      <w:r w:rsidR="00D64F69">
        <w:rPr>
          <w:b/>
          <w:bCs/>
          <w:sz w:val="20"/>
          <w:szCs w:val="20"/>
        </w:rPr>
        <w:t>No public comments.</w:t>
      </w:r>
    </w:p>
    <w:p w14:paraId="0B3971E1" w14:textId="77777777" w:rsidR="00DA6BE6" w:rsidRPr="0038323B" w:rsidRDefault="00DA6BE6" w:rsidP="00DA6BE6">
      <w:pPr>
        <w:rPr>
          <w:sz w:val="20"/>
          <w:szCs w:val="20"/>
        </w:rPr>
      </w:pPr>
    </w:p>
    <w:p w14:paraId="35D28AA6" w14:textId="6D2F37EF" w:rsidR="00DA6BE6" w:rsidRDefault="00DA6BE6" w:rsidP="00DA6BE6">
      <w:pPr>
        <w:rPr>
          <w:sz w:val="20"/>
          <w:szCs w:val="20"/>
        </w:rPr>
      </w:pPr>
      <w:r w:rsidRPr="0038323B">
        <w:rPr>
          <w:sz w:val="20"/>
          <w:szCs w:val="20"/>
        </w:rPr>
        <w:t>7.  Motion to adjourn</w:t>
      </w:r>
      <w:r w:rsidR="00D64F69">
        <w:rPr>
          <w:sz w:val="20"/>
          <w:szCs w:val="20"/>
        </w:rPr>
        <w:t xml:space="preserve"> – </w:t>
      </w:r>
      <w:r w:rsidR="00D64F69" w:rsidRPr="00D64F69">
        <w:rPr>
          <w:b/>
          <w:bCs/>
          <w:sz w:val="20"/>
          <w:szCs w:val="20"/>
        </w:rPr>
        <w:t>(TA) motion to adjourn – (EK) Seconded</w:t>
      </w:r>
      <w:r w:rsidR="00D64F69">
        <w:rPr>
          <w:sz w:val="20"/>
          <w:szCs w:val="20"/>
        </w:rPr>
        <w:t>.</w:t>
      </w:r>
    </w:p>
    <w:p w14:paraId="0A66ACCF" w14:textId="77777777" w:rsidR="005565C1" w:rsidRDefault="005565C1" w:rsidP="00DA6BE6">
      <w:pPr>
        <w:rPr>
          <w:sz w:val="20"/>
          <w:szCs w:val="20"/>
        </w:rPr>
      </w:pPr>
    </w:p>
    <w:p w14:paraId="20002FA8" w14:textId="65DD1178" w:rsidR="005565C1" w:rsidRPr="0038323B" w:rsidRDefault="005565C1" w:rsidP="00DA6BE6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1F3B8F">
        <w:rPr>
          <w:sz w:val="20"/>
          <w:szCs w:val="20"/>
        </w:rPr>
        <w:t xml:space="preserve">Next meeting </w:t>
      </w:r>
      <w:r w:rsidR="002F67D4">
        <w:rPr>
          <w:sz w:val="20"/>
          <w:szCs w:val="20"/>
        </w:rPr>
        <w:t xml:space="preserve">July </w:t>
      </w:r>
      <w:r w:rsidR="00D64F69">
        <w:rPr>
          <w:sz w:val="20"/>
          <w:szCs w:val="20"/>
        </w:rPr>
        <w:t>10</w:t>
      </w:r>
      <w:r w:rsidR="001F3B8F">
        <w:rPr>
          <w:sz w:val="20"/>
          <w:szCs w:val="20"/>
        </w:rPr>
        <w:t xml:space="preserve">, </w:t>
      </w:r>
      <w:proofErr w:type="gramStart"/>
      <w:r w:rsidR="001F3B8F">
        <w:rPr>
          <w:sz w:val="20"/>
          <w:szCs w:val="20"/>
        </w:rPr>
        <w:t>202</w:t>
      </w:r>
      <w:r w:rsidR="00F643D6">
        <w:rPr>
          <w:sz w:val="20"/>
          <w:szCs w:val="20"/>
        </w:rPr>
        <w:t>3</w:t>
      </w:r>
      <w:proofErr w:type="gramEnd"/>
      <w:r w:rsidR="001F3B8F">
        <w:rPr>
          <w:sz w:val="20"/>
          <w:szCs w:val="20"/>
        </w:rPr>
        <w:t xml:space="preserve"> at 8:30 a.m., 16</w:t>
      </w:r>
      <w:r w:rsidR="001F3B8F" w:rsidRPr="001F3B8F">
        <w:rPr>
          <w:sz w:val="20"/>
          <w:szCs w:val="20"/>
          <w:vertAlign w:val="superscript"/>
        </w:rPr>
        <w:t>th</w:t>
      </w:r>
      <w:r w:rsidR="001F3B8F">
        <w:rPr>
          <w:sz w:val="20"/>
          <w:szCs w:val="20"/>
        </w:rPr>
        <w:t xml:space="preserve"> floor ECH</w:t>
      </w:r>
    </w:p>
    <w:p w14:paraId="691DC7D6" w14:textId="77777777" w:rsidR="00DA6BE6" w:rsidRPr="0038323B" w:rsidRDefault="00DA6BE6" w:rsidP="00DA6BE6">
      <w:pPr>
        <w:rPr>
          <w:sz w:val="20"/>
          <w:szCs w:val="20"/>
        </w:rPr>
      </w:pPr>
    </w:p>
    <w:p w14:paraId="17922483" w14:textId="77777777" w:rsidR="00020E81" w:rsidRDefault="00020E81"/>
    <w:sectPr w:rsidR="00020E81" w:rsidSect="00383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E6"/>
    <w:rsid w:val="00020E81"/>
    <w:rsid w:val="00106F4E"/>
    <w:rsid w:val="00127DB0"/>
    <w:rsid w:val="001D0E0E"/>
    <w:rsid w:val="001F3B8F"/>
    <w:rsid w:val="002F67D4"/>
    <w:rsid w:val="003451DE"/>
    <w:rsid w:val="003B6EDC"/>
    <w:rsid w:val="003C0434"/>
    <w:rsid w:val="0044522D"/>
    <w:rsid w:val="00487CEA"/>
    <w:rsid w:val="005565C1"/>
    <w:rsid w:val="005B014B"/>
    <w:rsid w:val="00724AA1"/>
    <w:rsid w:val="00804C8C"/>
    <w:rsid w:val="00D512CB"/>
    <w:rsid w:val="00D64F69"/>
    <w:rsid w:val="00DA6BE6"/>
    <w:rsid w:val="00EC7643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F0B1"/>
  <w15:chartTrackingRefBased/>
  <w15:docId w15:val="{E3091D16-5058-47A3-87F5-E80C4EC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E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Trapp</dc:creator>
  <cp:keywords/>
  <dc:description/>
  <cp:lastModifiedBy>Licata, William</cp:lastModifiedBy>
  <cp:revision>3</cp:revision>
  <cp:lastPrinted>2023-06-05T11:53:00Z</cp:lastPrinted>
  <dcterms:created xsi:type="dcterms:W3CDTF">2023-06-05T14:54:00Z</dcterms:created>
  <dcterms:modified xsi:type="dcterms:W3CDTF">2023-06-05T16:23:00Z</dcterms:modified>
</cp:coreProperties>
</file>